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bottom w:w="57" w:type="dxa"/>
        </w:tblCellMar>
        <w:tblLook w:val="04A0" w:firstRow="1" w:lastRow="0" w:firstColumn="1" w:lastColumn="0" w:noHBand="0" w:noVBand="1"/>
      </w:tblPr>
      <w:tblGrid>
        <w:gridCol w:w="2693"/>
        <w:gridCol w:w="425"/>
        <w:gridCol w:w="6521"/>
      </w:tblGrid>
      <w:tr w:rsidR="00C5044C" w:rsidRPr="00AE1B55" w14:paraId="2C5EEB98" w14:textId="77777777" w:rsidTr="006C7344">
        <w:tc>
          <w:tcPr>
            <w:tcW w:w="2693" w:type="dxa"/>
          </w:tcPr>
          <w:p w14:paraId="28283CBE" w14:textId="72E0F230" w:rsidR="00C5044C" w:rsidRPr="008D30D1" w:rsidRDefault="00E56D11" w:rsidP="006C7344">
            <w:pPr>
              <w:pStyle w:val="berschrift2"/>
              <w:rPr>
                <w:lang w:val="en-GB"/>
              </w:rPr>
            </w:pPr>
            <w:r w:rsidRPr="008D30D1">
              <w:rPr>
                <w:lang w:val="en-GB"/>
              </w:rPr>
              <w:t>Brief description</w:t>
            </w:r>
          </w:p>
        </w:tc>
        <w:tc>
          <w:tcPr>
            <w:tcW w:w="425" w:type="dxa"/>
          </w:tcPr>
          <w:p w14:paraId="2AAF193F" w14:textId="77777777" w:rsidR="00C5044C" w:rsidRPr="008D30D1" w:rsidRDefault="00C5044C" w:rsidP="006C7344">
            <w:pPr>
              <w:shd w:val="clear" w:color="auto" w:fill="auto"/>
              <w:rPr>
                <w:lang w:val="en-GB"/>
              </w:rPr>
            </w:pPr>
          </w:p>
        </w:tc>
        <w:tc>
          <w:tcPr>
            <w:tcW w:w="6521" w:type="dxa"/>
          </w:tcPr>
          <w:p w14:paraId="1A683FA9" w14:textId="3316CAA9" w:rsidR="00C5044C" w:rsidRPr="008D30D1" w:rsidRDefault="00B37401" w:rsidP="006C7344">
            <w:pPr>
              <w:shd w:val="clear" w:color="auto" w:fill="auto"/>
              <w:rPr>
                <w:lang w:val="en-GB"/>
              </w:rPr>
            </w:pPr>
            <w:r>
              <w:rPr>
                <w:lang w:val="en-GB"/>
              </w:rPr>
              <w:t>P</w:t>
            </w:r>
            <w:r w:rsidR="00191D54" w:rsidRPr="00191D54">
              <w:rPr>
                <w:lang w:val="en-GB"/>
              </w:rPr>
              <w:t xml:space="preserve">articipants </w:t>
            </w:r>
            <w:r>
              <w:rPr>
                <w:lang w:val="en-GB"/>
              </w:rPr>
              <w:t>consider</w:t>
            </w:r>
            <w:r w:rsidR="00191D54" w:rsidRPr="00191D54">
              <w:rPr>
                <w:lang w:val="en-GB"/>
              </w:rPr>
              <w:t xml:space="preserve"> basic </w:t>
            </w:r>
            <w:r>
              <w:rPr>
                <w:lang w:val="en-GB"/>
              </w:rPr>
              <w:t xml:space="preserve">human </w:t>
            </w:r>
            <w:r w:rsidR="00191D54" w:rsidRPr="00191D54">
              <w:rPr>
                <w:lang w:val="en-GB"/>
              </w:rPr>
              <w:t xml:space="preserve">needs for closeness, distance, change and </w:t>
            </w:r>
            <w:r>
              <w:rPr>
                <w:lang w:val="en-GB"/>
              </w:rPr>
              <w:t>constancy</w:t>
            </w:r>
            <w:r w:rsidR="00191D54" w:rsidRPr="00191D54">
              <w:rPr>
                <w:lang w:val="en-GB"/>
              </w:rPr>
              <w:t xml:space="preserve"> and reflect on their own priorities.</w:t>
            </w:r>
          </w:p>
        </w:tc>
      </w:tr>
      <w:tr w:rsidR="006C7344" w:rsidRPr="00AE1B55" w14:paraId="31ADFB05" w14:textId="77777777" w:rsidTr="006C7344">
        <w:tc>
          <w:tcPr>
            <w:tcW w:w="2693" w:type="dxa"/>
          </w:tcPr>
          <w:p w14:paraId="5B9B9C5B" w14:textId="4CF20985" w:rsidR="006C7344" w:rsidRPr="008D30D1" w:rsidRDefault="006C7344" w:rsidP="006C7344">
            <w:pPr>
              <w:pStyle w:val="berschrift2"/>
              <w:rPr>
                <w:lang w:val="en-GB"/>
              </w:rPr>
            </w:pPr>
            <w:r w:rsidRPr="008D30D1">
              <w:rPr>
                <w:lang w:val="en-GB"/>
              </w:rPr>
              <w:t>Goals</w:t>
            </w:r>
          </w:p>
        </w:tc>
        <w:tc>
          <w:tcPr>
            <w:tcW w:w="425" w:type="dxa"/>
          </w:tcPr>
          <w:p w14:paraId="7BCA2A9E" w14:textId="77777777" w:rsidR="006C7344" w:rsidRPr="008D30D1" w:rsidRDefault="006C7344" w:rsidP="006C7344">
            <w:pPr>
              <w:shd w:val="clear" w:color="auto" w:fill="auto"/>
              <w:rPr>
                <w:lang w:val="en-GB"/>
              </w:rPr>
            </w:pPr>
          </w:p>
        </w:tc>
        <w:tc>
          <w:tcPr>
            <w:tcW w:w="6521" w:type="dxa"/>
          </w:tcPr>
          <w:p w14:paraId="1B5DC754" w14:textId="77777777" w:rsidR="006C7344" w:rsidRPr="00191D54" w:rsidRDefault="006C7344" w:rsidP="006C7344">
            <w:pPr>
              <w:pStyle w:val="Listenabsatz"/>
              <w:numPr>
                <w:ilvl w:val="0"/>
                <w:numId w:val="32"/>
              </w:numPr>
              <w:shd w:val="clear" w:color="auto" w:fill="auto"/>
              <w:rPr>
                <w:lang w:val="en-GB"/>
              </w:rPr>
            </w:pPr>
            <w:r>
              <w:rPr>
                <w:lang w:val="en-GB"/>
              </w:rPr>
              <w:t>To u</w:t>
            </w:r>
            <w:r w:rsidRPr="00191D54">
              <w:rPr>
                <w:lang w:val="en-GB"/>
              </w:rPr>
              <w:t xml:space="preserve">nderstand </w:t>
            </w:r>
            <w:r>
              <w:rPr>
                <w:lang w:val="en-GB"/>
              </w:rPr>
              <w:t>individual differences in</w:t>
            </w:r>
            <w:r w:rsidRPr="00191D54">
              <w:rPr>
                <w:lang w:val="en-GB"/>
              </w:rPr>
              <w:t xml:space="preserve"> roles, working </w:t>
            </w:r>
            <w:r>
              <w:rPr>
                <w:lang w:val="en-GB"/>
              </w:rPr>
              <w:t xml:space="preserve">styles </w:t>
            </w:r>
            <w:r w:rsidRPr="00191D54">
              <w:rPr>
                <w:lang w:val="en-GB"/>
              </w:rPr>
              <w:t>and communication styles</w:t>
            </w:r>
          </w:p>
          <w:p w14:paraId="77B4A1A7" w14:textId="77777777" w:rsidR="006C7344" w:rsidRPr="00191D54" w:rsidRDefault="006C7344" w:rsidP="006C7344">
            <w:pPr>
              <w:pStyle w:val="Listenabsatz"/>
              <w:numPr>
                <w:ilvl w:val="0"/>
                <w:numId w:val="32"/>
              </w:numPr>
              <w:shd w:val="clear" w:color="auto" w:fill="auto"/>
              <w:rPr>
                <w:lang w:val="en-GB"/>
              </w:rPr>
            </w:pPr>
            <w:r>
              <w:rPr>
                <w:lang w:val="en-GB"/>
              </w:rPr>
              <w:t>To r</w:t>
            </w:r>
            <w:r w:rsidRPr="00191D54">
              <w:rPr>
                <w:lang w:val="en-GB"/>
              </w:rPr>
              <w:t>ecogniz</w:t>
            </w:r>
            <w:r>
              <w:rPr>
                <w:lang w:val="en-GB"/>
              </w:rPr>
              <w:t>e</w:t>
            </w:r>
            <w:r w:rsidRPr="00191D54">
              <w:rPr>
                <w:lang w:val="en-GB"/>
              </w:rPr>
              <w:t xml:space="preserve"> and appreciat</w:t>
            </w:r>
            <w:r>
              <w:rPr>
                <w:lang w:val="en-GB"/>
              </w:rPr>
              <w:t>e</w:t>
            </w:r>
            <w:r w:rsidRPr="00191D54">
              <w:rPr>
                <w:lang w:val="en-GB"/>
              </w:rPr>
              <w:t xml:space="preserve"> the strengths of different approaches</w:t>
            </w:r>
          </w:p>
          <w:p w14:paraId="15D1EE41" w14:textId="67AA7016" w:rsidR="006C7344" w:rsidRDefault="006C7344" w:rsidP="006C7344">
            <w:pPr>
              <w:pStyle w:val="Listenabsatz"/>
              <w:numPr>
                <w:ilvl w:val="0"/>
                <w:numId w:val="32"/>
              </w:numPr>
              <w:shd w:val="clear" w:color="auto" w:fill="auto"/>
              <w:rPr>
                <w:lang w:val="en-GB"/>
              </w:rPr>
            </w:pPr>
            <w:r>
              <w:rPr>
                <w:lang w:val="en-GB"/>
              </w:rPr>
              <w:t>To h</w:t>
            </w:r>
            <w:r w:rsidRPr="00191D54">
              <w:rPr>
                <w:lang w:val="en-GB"/>
              </w:rPr>
              <w:t xml:space="preserve">arness individual differences </w:t>
            </w:r>
            <w:proofErr w:type="gramStart"/>
            <w:r>
              <w:rPr>
                <w:lang w:val="en-GB"/>
              </w:rPr>
              <w:t>in order to</w:t>
            </w:r>
            <w:proofErr w:type="gramEnd"/>
            <w:r>
              <w:rPr>
                <w:lang w:val="en-GB"/>
              </w:rPr>
              <w:t xml:space="preserve"> improve</w:t>
            </w:r>
            <w:r w:rsidRPr="00191D54">
              <w:rPr>
                <w:lang w:val="en-GB"/>
              </w:rPr>
              <w:t xml:space="preserve"> teamwork</w:t>
            </w:r>
          </w:p>
        </w:tc>
      </w:tr>
      <w:tr w:rsidR="00C5044C" w:rsidRPr="008D30D1" w14:paraId="0B04F37D" w14:textId="77777777" w:rsidTr="006C7344">
        <w:tc>
          <w:tcPr>
            <w:tcW w:w="2693" w:type="dxa"/>
          </w:tcPr>
          <w:p w14:paraId="3733B4FD" w14:textId="27A16EFD" w:rsidR="00C5044C" w:rsidRPr="008D30D1" w:rsidRDefault="00E56D11" w:rsidP="006C7344">
            <w:pPr>
              <w:pStyle w:val="berschrift2"/>
              <w:rPr>
                <w:lang w:val="en-GB"/>
              </w:rPr>
            </w:pPr>
            <w:r w:rsidRPr="008D30D1">
              <w:rPr>
                <w:lang w:val="en-GB"/>
              </w:rPr>
              <w:t>Time</w:t>
            </w:r>
          </w:p>
        </w:tc>
        <w:tc>
          <w:tcPr>
            <w:tcW w:w="425" w:type="dxa"/>
          </w:tcPr>
          <w:p w14:paraId="55B32B45" w14:textId="77777777" w:rsidR="00C5044C" w:rsidRPr="008D30D1" w:rsidRDefault="00C5044C" w:rsidP="006C7344">
            <w:pPr>
              <w:shd w:val="clear" w:color="auto" w:fill="auto"/>
              <w:rPr>
                <w:lang w:val="en-GB"/>
              </w:rPr>
            </w:pPr>
          </w:p>
        </w:tc>
        <w:tc>
          <w:tcPr>
            <w:tcW w:w="6521" w:type="dxa"/>
          </w:tcPr>
          <w:p w14:paraId="558FDC58" w14:textId="3DDF4833" w:rsidR="00C5044C" w:rsidRPr="008D30D1" w:rsidRDefault="006C7344" w:rsidP="006C7344">
            <w:pPr>
              <w:shd w:val="clear" w:color="auto" w:fill="auto"/>
              <w:rPr>
                <w:lang w:val="en-GB"/>
              </w:rPr>
            </w:pPr>
            <w:r>
              <w:rPr>
                <w:lang w:val="en-GB"/>
              </w:rPr>
              <w:t>Approx</w:t>
            </w:r>
            <w:r w:rsidR="006A539E">
              <w:rPr>
                <w:lang w:val="en-GB"/>
              </w:rPr>
              <w:t>. 90 min.</w:t>
            </w:r>
          </w:p>
        </w:tc>
      </w:tr>
      <w:tr w:rsidR="005D20A6" w:rsidRPr="008D30D1" w14:paraId="2A78B6E1" w14:textId="77777777" w:rsidTr="006C7344">
        <w:tc>
          <w:tcPr>
            <w:tcW w:w="2693" w:type="dxa"/>
          </w:tcPr>
          <w:p w14:paraId="659CB993" w14:textId="57CA684A" w:rsidR="005D20A6" w:rsidRPr="008D30D1" w:rsidRDefault="005D20A6" w:rsidP="006C7344">
            <w:pPr>
              <w:pStyle w:val="berschrift2"/>
              <w:rPr>
                <w:lang w:val="en-GB"/>
              </w:rPr>
            </w:pPr>
            <w:r w:rsidRPr="008D30D1">
              <w:rPr>
                <w:lang w:val="en-GB"/>
              </w:rPr>
              <w:t>Method</w:t>
            </w:r>
          </w:p>
        </w:tc>
        <w:tc>
          <w:tcPr>
            <w:tcW w:w="425" w:type="dxa"/>
          </w:tcPr>
          <w:p w14:paraId="48882886" w14:textId="77777777" w:rsidR="005D20A6" w:rsidRPr="008D30D1" w:rsidRDefault="005D20A6" w:rsidP="006C7344">
            <w:pPr>
              <w:shd w:val="clear" w:color="auto" w:fill="auto"/>
              <w:rPr>
                <w:lang w:val="en-GB"/>
              </w:rPr>
            </w:pPr>
          </w:p>
        </w:tc>
        <w:tc>
          <w:tcPr>
            <w:tcW w:w="6521" w:type="dxa"/>
          </w:tcPr>
          <w:p w14:paraId="1FEC61FB" w14:textId="0AD76EFB" w:rsidR="005D20A6" w:rsidRPr="006A539E" w:rsidRDefault="006A539E" w:rsidP="006C7344">
            <w:pPr>
              <w:shd w:val="clear" w:color="auto" w:fill="auto"/>
              <w:rPr>
                <w:lang w:val="en-GB"/>
              </w:rPr>
            </w:pPr>
            <w:r w:rsidRPr="006A539E">
              <w:rPr>
                <w:lang w:val="en-GB"/>
              </w:rPr>
              <w:t xml:space="preserve">Culturally </w:t>
            </w:r>
            <w:proofErr w:type="gramStart"/>
            <w:r w:rsidRPr="006A539E">
              <w:rPr>
                <w:lang w:val="en-GB"/>
              </w:rPr>
              <w:t>unspecific;</w:t>
            </w:r>
            <w:proofErr w:type="gramEnd"/>
          </w:p>
          <w:p w14:paraId="2A877AA4" w14:textId="1D5423A0" w:rsidR="005D20A6" w:rsidRPr="008D30D1" w:rsidRDefault="006A539E" w:rsidP="006C7344">
            <w:pPr>
              <w:shd w:val="clear" w:color="auto" w:fill="auto"/>
              <w:rPr>
                <w:lang w:val="en-GB"/>
              </w:rPr>
            </w:pPr>
            <w:r>
              <w:rPr>
                <w:lang w:val="en-GB"/>
              </w:rPr>
              <w:t>d</w:t>
            </w:r>
            <w:r w:rsidRPr="006A539E">
              <w:rPr>
                <w:lang w:val="en-GB"/>
              </w:rPr>
              <w:t>istributive/instructive</w:t>
            </w:r>
          </w:p>
        </w:tc>
      </w:tr>
      <w:tr w:rsidR="00C5044C" w:rsidRPr="008D30D1" w14:paraId="4B2D2E6F" w14:textId="77777777" w:rsidTr="006C7344">
        <w:tc>
          <w:tcPr>
            <w:tcW w:w="2693" w:type="dxa"/>
          </w:tcPr>
          <w:p w14:paraId="1E472FE1" w14:textId="48D82B84" w:rsidR="00C5044C" w:rsidRPr="008D30D1" w:rsidRDefault="00744676" w:rsidP="006C7344">
            <w:pPr>
              <w:pStyle w:val="berschrift2"/>
              <w:rPr>
                <w:lang w:val="en-GB"/>
              </w:rPr>
            </w:pPr>
            <w:r w:rsidRPr="008D30D1">
              <w:rPr>
                <w:lang w:val="en-GB"/>
              </w:rPr>
              <w:t>Material</w:t>
            </w:r>
          </w:p>
        </w:tc>
        <w:tc>
          <w:tcPr>
            <w:tcW w:w="425" w:type="dxa"/>
          </w:tcPr>
          <w:p w14:paraId="2C048004" w14:textId="77777777" w:rsidR="00C5044C" w:rsidRPr="008D30D1" w:rsidRDefault="00C5044C" w:rsidP="006C7344">
            <w:pPr>
              <w:shd w:val="clear" w:color="auto" w:fill="auto"/>
              <w:rPr>
                <w:lang w:val="en-GB"/>
              </w:rPr>
            </w:pPr>
          </w:p>
        </w:tc>
        <w:tc>
          <w:tcPr>
            <w:tcW w:w="6521" w:type="dxa"/>
          </w:tcPr>
          <w:p w14:paraId="43AFD28C" w14:textId="7096065C" w:rsidR="008A29EC" w:rsidRPr="00191D54" w:rsidRDefault="006A539E" w:rsidP="006C7344">
            <w:pPr>
              <w:pStyle w:val="Listenabsatz"/>
              <w:numPr>
                <w:ilvl w:val="0"/>
                <w:numId w:val="32"/>
              </w:numPr>
              <w:shd w:val="clear" w:color="auto" w:fill="auto"/>
              <w:rPr>
                <w:lang w:val="en-GB"/>
              </w:rPr>
            </w:pPr>
            <w:r>
              <w:rPr>
                <w:lang w:val="en-GB"/>
              </w:rPr>
              <w:t>Worksheet</w:t>
            </w:r>
          </w:p>
        </w:tc>
      </w:tr>
      <w:tr w:rsidR="00744676" w:rsidRPr="00AE1B55" w14:paraId="208652F1" w14:textId="77777777" w:rsidTr="006C7344">
        <w:tc>
          <w:tcPr>
            <w:tcW w:w="2693" w:type="dxa"/>
          </w:tcPr>
          <w:p w14:paraId="4A638A40" w14:textId="3F119E1B" w:rsidR="00744676" w:rsidRPr="008D30D1" w:rsidRDefault="00E56D11" w:rsidP="006C7344">
            <w:pPr>
              <w:pStyle w:val="berschrift2"/>
              <w:rPr>
                <w:b w:val="0"/>
                <w:bCs/>
                <w:lang w:val="en-GB"/>
              </w:rPr>
            </w:pPr>
            <w:r w:rsidRPr="008D30D1">
              <w:rPr>
                <w:lang w:val="en-GB"/>
              </w:rPr>
              <w:t>Implementation</w:t>
            </w:r>
          </w:p>
        </w:tc>
        <w:tc>
          <w:tcPr>
            <w:tcW w:w="425" w:type="dxa"/>
          </w:tcPr>
          <w:p w14:paraId="67BB8560" w14:textId="77777777" w:rsidR="00744676" w:rsidRPr="008D30D1" w:rsidRDefault="00744676" w:rsidP="006C7344">
            <w:pPr>
              <w:shd w:val="clear" w:color="auto" w:fill="auto"/>
              <w:rPr>
                <w:lang w:val="en-GB"/>
              </w:rPr>
            </w:pPr>
          </w:p>
        </w:tc>
        <w:tc>
          <w:tcPr>
            <w:tcW w:w="6521" w:type="dxa"/>
          </w:tcPr>
          <w:p w14:paraId="5C37218C" w14:textId="7E2BB854" w:rsidR="00191D54" w:rsidRPr="00191D54" w:rsidRDefault="00191D54" w:rsidP="006C7344">
            <w:pPr>
              <w:shd w:val="clear" w:color="auto" w:fill="auto"/>
              <w:rPr>
                <w:lang w:val="en-GB"/>
              </w:rPr>
            </w:pPr>
            <w:r w:rsidRPr="00191D54">
              <w:rPr>
                <w:lang w:val="en-GB"/>
              </w:rPr>
              <w:t xml:space="preserve">The trainer explains </w:t>
            </w:r>
            <w:r w:rsidR="00B37401" w:rsidRPr="00191D54">
              <w:rPr>
                <w:lang w:val="en-GB"/>
              </w:rPr>
              <w:t xml:space="preserve">to the participants </w:t>
            </w:r>
            <w:r w:rsidRPr="00191D54">
              <w:rPr>
                <w:lang w:val="en-GB"/>
              </w:rPr>
              <w:t xml:space="preserve">the four basic human needs according to Riemann and Thomann and emphasizes that </w:t>
            </w:r>
            <w:proofErr w:type="gramStart"/>
            <w:r w:rsidRPr="00191D54">
              <w:rPr>
                <w:lang w:val="en-GB"/>
              </w:rPr>
              <w:t>each individual</w:t>
            </w:r>
            <w:proofErr w:type="gramEnd"/>
            <w:r w:rsidRPr="00191D54">
              <w:rPr>
                <w:lang w:val="en-GB"/>
              </w:rPr>
              <w:t xml:space="preserve"> </w:t>
            </w:r>
            <w:r w:rsidR="00B37401">
              <w:rPr>
                <w:lang w:val="en-GB"/>
              </w:rPr>
              <w:t>possesses</w:t>
            </w:r>
            <w:r w:rsidRPr="00191D54">
              <w:rPr>
                <w:lang w:val="en-GB"/>
              </w:rPr>
              <w:t xml:space="preserve"> all four tendencies, but that these are </w:t>
            </w:r>
            <w:r w:rsidR="00B37401">
              <w:rPr>
                <w:lang w:val="en-GB"/>
              </w:rPr>
              <w:t>prioritised</w:t>
            </w:r>
            <w:r w:rsidRPr="00191D54">
              <w:rPr>
                <w:lang w:val="en-GB"/>
              </w:rPr>
              <w:t xml:space="preserve"> differently</w:t>
            </w:r>
            <w:r w:rsidR="00B37401">
              <w:rPr>
                <w:lang w:val="en-GB"/>
              </w:rPr>
              <w:t xml:space="preserve">, and become visible in </w:t>
            </w:r>
            <w:r w:rsidRPr="00191D54">
              <w:rPr>
                <w:lang w:val="en-GB"/>
              </w:rPr>
              <w:t>different contexts.</w:t>
            </w:r>
          </w:p>
          <w:p w14:paraId="7EFE4914" w14:textId="68716627" w:rsidR="00191D54" w:rsidRPr="00191D54" w:rsidRDefault="00191D54" w:rsidP="006C7344">
            <w:pPr>
              <w:shd w:val="clear" w:color="auto" w:fill="auto"/>
              <w:rPr>
                <w:lang w:val="en-GB"/>
              </w:rPr>
            </w:pPr>
            <w:r w:rsidRPr="00191D54">
              <w:rPr>
                <w:lang w:val="en-GB"/>
              </w:rPr>
              <w:t>Four table</w:t>
            </w:r>
            <w:r w:rsidR="00B37401">
              <w:rPr>
                <w:lang w:val="en-GB"/>
              </w:rPr>
              <w:t>s</w:t>
            </w:r>
            <w:r w:rsidRPr="00191D54">
              <w:rPr>
                <w:lang w:val="en-GB"/>
              </w:rPr>
              <w:t xml:space="preserve"> are prepared, each with an orientation (proximity, distance, change, duration). Participants are divided into four groups and work through the following questions about the basic needs of their tabl</w:t>
            </w:r>
            <w:r w:rsidR="00B37401">
              <w:rPr>
                <w:lang w:val="en-GB"/>
              </w:rPr>
              <w:t>e’s theme</w:t>
            </w:r>
            <w:r w:rsidRPr="00191D54">
              <w:rPr>
                <w:lang w:val="en-GB"/>
              </w:rPr>
              <w:t>:</w:t>
            </w:r>
          </w:p>
          <w:p w14:paraId="567DEC49" w14:textId="48976BD3" w:rsidR="00191D54" w:rsidRPr="00191D54" w:rsidRDefault="00191D54" w:rsidP="006C7344">
            <w:pPr>
              <w:pStyle w:val="Listenabsatz"/>
              <w:numPr>
                <w:ilvl w:val="0"/>
                <w:numId w:val="32"/>
              </w:numPr>
              <w:shd w:val="clear" w:color="auto" w:fill="auto"/>
              <w:rPr>
                <w:lang w:val="en-GB"/>
              </w:rPr>
            </w:pPr>
            <w:r w:rsidRPr="00191D54">
              <w:rPr>
                <w:lang w:val="en-GB"/>
              </w:rPr>
              <w:t>What priorities in terms of work</w:t>
            </w:r>
            <w:r w:rsidR="00B37401">
              <w:rPr>
                <w:lang w:val="en-GB"/>
              </w:rPr>
              <w:t>ing</w:t>
            </w:r>
            <w:r w:rsidRPr="00191D54">
              <w:rPr>
                <w:lang w:val="en-GB"/>
              </w:rPr>
              <w:t xml:space="preserve"> style and conflict behavio</w:t>
            </w:r>
            <w:r w:rsidR="00B37401">
              <w:rPr>
                <w:lang w:val="en-GB"/>
              </w:rPr>
              <w:t>u</w:t>
            </w:r>
            <w:r w:rsidRPr="00191D54">
              <w:rPr>
                <w:lang w:val="en-GB"/>
              </w:rPr>
              <w:t xml:space="preserve">r go hand in hand with this </w:t>
            </w:r>
            <w:r w:rsidR="00B37401">
              <w:rPr>
                <w:lang w:val="en-GB"/>
              </w:rPr>
              <w:t>basic need</w:t>
            </w:r>
            <w:r w:rsidRPr="00191D54">
              <w:rPr>
                <w:lang w:val="en-GB"/>
              </w:rPr>
              <w:t>?</w:t>
            </w:r>
          </w:p>
          <w:p w14:paraId="37DE878F" w14:textId="5A4D4872" w:rsidR="00191D54" w:rsidRPr="00191D54" w:rsidRDefault="00191D54" w:rsidP="006C7344">
            <w:pPr>
              <w:pStyle w:val="Listenabsatz"/>
              <w:numPr>
                <w:ilvl w:val="0"/>
                <w:numId w:val="32"/>
              </w:numPr>
              <w:shd w:val="clear" w:color="auto" w:fill="auto"/>
              <w:rPr>
                <w:lang w:val="en-GB"/>
              </w:rPr>
            </w:pPr>
            <w:r w:rsidRPr="00191D54">
              <w:rPr>
                <w:lang w:val="en-GB"/>
              </w:rPr>
              <w:t xml:space="preserve">What is the added value/benefit/opportunity of each </w:t>
            </w:r>
            <w:r w:rsidR="00B37401">
              <w:rPr>
                <w:lang w:val="en-GB"/>
              </w:rPr>
              <w:t>basic need</w:t>
            </w:r>
            <w:r w:rsidRPr="00191D54">
              <w:rPr>
                <w:lang w:val="en-GB"/>
              </w:rPr>
              <w:t>?</w:t>
            </w:r>
          </w:p>
          <w:p w14:paraId="6F034706" w14:textId="3D48B3C4" w:rsidR="00191D54" w:rsidRPr="00191D54" w:rsidRDefault="00191D54" w:rsidP="006C7344">
            <w:pPr>
              <w:pStyle w:val="Listenabsatz"/>
              <w:numPr>
                <w:ilvl w:val="0"/>
                <w:numId w:val="32"/>
              </w:numPr>
              <w:shd w:val="clear" w:color="auto" w:fill="auto"/>
              <w:rPr>
                <w:lang w:val="en-GB"/>
              </w:rPr>
            </w:pPr>
            <w:r w:rsidRPr="00191D54">
              <w:rPr>
                <w:lang w:val="en-GB"/>
              </w:rPr>
              <w:t xml:space="preserve">How can this </w:t>
            </w:r>
            <w:r w:rsidR="00B37401">
              <w:rPr>
                <w:lang w:val="en-GB"/>
              </w:rPr>
              <w:t>need</w:t>
            </w:r>
            <w:r w:rsidRPr="00191D54">
              <w:rPr>
                <w:lang w:val="en-GB"/>
              </w:rPr>
              <w:t xml:space="preserve"> be </w:t>
            </w:r>
            <w:proofErr w:type="gramStart"/>
            <w:r w:rsidRPr="00191D54">
              <w:rPr>
                <w:lang w:val="en-GB"/>
              </w:rPr>
              <w:t>taken into account</w:t>
            </w:r>
            <w:proofErr w:type="gramEnd"/>
            <w:r w:rsidRPr="00191D54">
              <w:rPr>
                <w:lang w:val="en-GB"/>
              </w:rPr>
              <w:t xml:space="preserve"> and satisfied </w:t>
            </w:r>
            <w:r w:rsidR="00B37401">
              <w:rPr>
                <w:lang w:val="en-GB"/>
              </w:rPr>
              <w:t>through</w:t>
            </w:r>
            <w:r w:rsidRPr="00191D54">
              <w:rPr>
                <w:lang w:val="en-GB"/>
              </w:rPr>
              <w:t xml:space="preserve"> collaboration?</w:t>
            </w:r>
          </w:p>
          <w:p w14:paraId="1375EA6C" w14:textId="4FBDDBA6" w:rsidR="00B37401" w:rsidRPr="006C7344" w:rsidRDefault="00191D54" w:rsidP="006C7344">
            <w:pPr>
              <w:numPr>
                <w:ilvl w:val="0"/>
                <w:numId w:val="32"/>
              </w:numPr>
              <w:shd w:val="clear" w:color="auto" w:fill="auto"/>
              <w:spacing w:after="120"/>
              <w:rPr>
                <w:lang w:val="en-GB"/>
              </w:rPr>
            </w:pPr>
            <w:r w:rsidRPr="00191D54">
              <w:rPr>
                <w:lang w:val="en-GB"/>
              </w:rPr>
              <w:t>In which situations/contexts/relationship structures do you yourself strive to satisfy this basic need?</w:t>
            </w:r>
          </w:p>
          <w:p w14:paraId="31F7D3C5" w14:textId="6FA4AECE" w:rsidR="00191D54" w:rsidRPr="00191D54" w:rsidRDefault="00191D54" w:rsidP="006C7344">
            <w:pPr>
              <w:shd w:val="clear" w:color="auto" w:fill="auto"/>
              <w:rPr>
                <w:lang w:val="en-GB"/>
              </w:rPr>
            </w:pPr>
            <w:r w:rsidRPr="00191D54">
              <w:rPr>
                <w:lang w:val="en-GB"/>
              </w:rPr>
              <w:t xml:space="preserve">The results are recorded in writing. After 15 minutes, the participants are asked to rotate </w:t>
            </w:r>
            <w:r w:rsidR="00B37401">
              <w:rPr>
                <w:lang w:val="en-GB"/>
              </w:rPr>
              <w:t xml:space="preserve">in a </w:t>
            </w:r>
            <w:r w:rsidRPr="00191D54">
              <w:rPr>
                <w:lang w:val="en-GB"/>
              </w:rPr>
              <w:t xml:space="preserve">clockwise </w:t>
            </w:r>
            <w:r w:rsidR="00B37401">
              <w:rPr>
                <w:lang w:val="en-GB"/>
              </w:rPr>
              <w:t xml:space="preserve">direction </w:t>
            </w:r>
            <w:r w:rsidRPr="00191D54">
              <w:rPr>
                <w:lang w:val="en-GB"/>
              </w:rPr>
              <w:t xml:space="preserve">to the next table group and to work on the questions related to the </w:t>
            </w:r>
            <w:r>
              <w:rPr>
                <w:lang w:val="en-GB"/>
              </w:rPr>
              <w:t xml:space="preserve">basic </w:t>
            </w:r>
            <w:r w:rsidR="00813707">
              <w:rPr>
                <w:lang w:val="en-GB"/>
              </w:rPr>
              <w:t>need</w:t>
            </w:r>
            <w:r w:rsidRPr="00191D54">
              <w:rPr>
                <w:lang w:val="en-GB"/>
              </w:rPr>
              <w:t xml:space="preserve"> there. In the discussion, reference can also be made to the results of the previous group. The process is based on the World Café method.</w:t>
            </w:r>
          </w:p>
          <w:p w14:paraId="1FF8A2B2" w14:textId="0B63DAB5" w:rsidR="00226FEB" w:rsidRPr="008D30D1" w:rsidRDefault="00191D54" w:rsidP="006C7344">
            <w:pPr>
              <w:shd w:val="clear" w:color="auto" w:fill="auto"/>
              <w:rPr>
                <w:lang w:val="en-GB"/>
              </w:rPr>
            </w:pPr>
            <w:r w:rsidRPr="00191D54">
              <w:rPr>
                <w:lang w:val="en-GB"/>
              </w:rPr>
              <w:t xml:space="preserve">After four rounds, each group has worked on each basic </w:t>
            </w:r>
            <w:r w:rsidR="00813707">
              <w:rPr>
                <w:lang w:val="en-GB"/>
              </w:rPr>
              <w:t>need</w:t>
            </w:r>
            <w:r w:rsidRPr="00191D54">
              <w:rPr>
                <w:lang w:val="en-GB"/>
              </w:rPr>
              <w:t xml:space="preserve"> and the results are </w:t>
            </w:r>
            <w:r w:rsidR="00813707">
              <w:rPr>
                <w:lang w:val="en-GB"/>
              </w:rPr>
              <w:t>presented</w:t>
            </w:r>
            <w:r w:rsidRPr="00191D54">
              <w:rPr>
                <w:lang w:val="en-GB"/>
              </w:rPr>
              <w:t xml:space="preserve"> in the plenary.</w:t>
            </w:r>
          </w:p>
        </w:tc>
      </w:tr>
      <w:tr w:rsidR="00DA51BE" w:rsidRPr="008D30D1" w14:paraId="5B780941" w14:textId="77777777" w:rsidTr="006C7344">
        <w:tc>
          <w:tcPr>
            <w:tcW w:w="2693" w:type="dxa"/>
          </w:tcPr>
          <w:p w14:paraId="6A4E9BC4" w14:textId="77777777" w:rsidR="00DA51BE" w:rsidRPr="008D30D1" w:rsidRDefault="00DA51BE" w:rsidP="006C7344">
            <w:pPr>
              <w:pStyle w:val="berschrift2"/>
              <w:rPr>
                <w:b w:val="0"/>
                <w:bCs/>
                <w:lang w:val="en-GB"/>
              </w:rPr>
            </w:pPr>
            <w:r w:rsidRPr="008D30D1">
              <w:rPr>
                <w:lang w:val="en-GB"/>
              </w:rPr>
              <w:t>Source</w:t>
            </w:r>
          </w:p>
        </w:tc>
        <w:tc>
          <w:tcPr>
            <w:tcW w:w="425" w:type="dxa"/>
          </w:tcPr>
          <w:p w14:paraId="64BA9959" w14:textId="77777777" w:rsidR="00DA51BE" w:rsidRPr="008D30D1" w:rsidRDefault="00DA51BE" w:rsidP="006C7344">
            <w:pPr>
              <w:shd w:val="clear" w:color="auto" w:fill="auto"/>
              <w:rPr>
                <w:lang w:val="en-GB"/>
              </w:rPr>
            </w:pPr>
          </w:p>
        </w:tc>
        <w:tc>
          <w:tcPr>
            <w:tcW w:w="6521" w:type="dxa"/>
          </w:tcPr>
          <w:p w14:paraId="6599E1CB" w14:textId="3F3691AF" w:rsidR="00DA51BE" w:rsidRPr="008D30D1" w:rsidRDefault="006A539E" w:rsidP="006C7344">
            <w:pPr>
              <w:shd w:val="clear" w:color="auto" w:fill="auto"/>
              <w:rPr>
                <w:lang w:val="en-GB"/>
              </w:rPr>
            </w:pPr>
            <w:r>
              <w:rPr>
                <w:lang w:val="en-GB"/>
              </w:rPr>
              <w:t>Annika Schmidt</w:t>
            </w:r>
          </w:p>
        </w:tc>
      </w:tr>
    </w:tbl>
    <w:p w14:paraId="22636018" w14:textId="77777777" w:rsidR="000B58EE" w:rsidRPr="008D30D1" w:rsidRDefault="000B58EE">
      <w:pPr>
        <w:shd w:val="clear" w:color="auto" w:fill="auto"/>
        <w:spacing w:after="160" w:line="259" w:lineRule="auto"/>
        <w:rPr>
          <w:lang w:val="en-GB"/>
        </w:rPr>
        <w:sectPr w:rsidR="000B58EE" w:rsidRPr="008D30D1" w:rsidSect="00EC25B0">
          <w:headerReference w:type="even" r:id="rId7"/>
          <w:headerReference w:type="default" r:id="rId8"/>
          <w:footerReference w:type="even" r:id="rId9"/>
          <w:footerReference w:type="default" r:id="rId10"/>
          <w:pgSz w:w="11906" w:h="16838" w:code="9"/>
          <w:pgMar w:top="1985" w:right="851" w:bottom="851" w:left="1418" w:header="1134" w:footer="397" w:gutter="0"/>
          <w:pgNumType w:start="1"/>
          <w:cols w:space="708"/>
          <w:docGrid w:linePitch="360"/>
        </w:sectPr>
      </w:pPr>
    </w:p>
    <w:p w14:paraId="640EE7DA" w14:textId="342FCCDF" w:rsidR="00863ACE" w:rsidRPr="008D30D1" w:rsidRDefault="00E56D11" w:rsidP="00863ACE">
      <w:pPr>
        <w:pStyle w:val="berschrift2"/>
        <w:spacing w:after="180"/>
        <w:rPr>
          <w:lang w:val="en-GB"/>
        </w:rPr>
      </w:pPr>
      <w:r w:rsidRPr="008D30D1">
        <w:rPr>
          <w:lang w:val="en-GB"/>
        </w:rPr>
        <w:lastRenderedPageBreak/>
        <w:t>Task</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863ACE" w:rsidRPr="008D30D1" w14:paraId="27FF2C11" w14:textId="77777777" w:rsidTr="00EC7A8C">
        <w:tc>
          <w:tcPr>
            <w:tcW w:w="9639" w:type="dxa"/>
          </w:tcPr>
          <w:p w14:paraId="27589E04" w14:textId="41B2F9FC" w:rsidR="00863ACE" w:rsidRPr="008D30D1" w:rsidRDefault="00191D54" w:rsidP="00A949EF">
            <w:pPr>
              <w:pStyle w:val="berschrift5"/>
              <w:rPr>
                <w:lang w:val="en-GB"/>
              </w:rPr>
            </w:pPr>
            <w:r>
              <w:rPr>
                <w:lang w:val="en-GB"/>
              </w:rPr>
              <w:t>Riemann-Thomann model</w:t>
            </w:r>
          </w:p>
          <w:p w14:paraId="253D37E5" w14:textId="77777777" w:rsidR="00191D54" w:rsidRPr="00191D54" w:rsidRDefault="00191D54" w:rsidP="00191D54">
            <w:pPr>
              <w:shd w:val="clear" w:color="auto" w:fill="auto"/>
              <w:rPr>
                <w:lang w:val="en-GB"/>
              </w:rPr>
            </w:pPr>
            <w:r w:rsidRPr="00191D54">
              <w:rPr>
                <w:lang w:val="en-GB"/>
              </w:rPr>
              <w:t>Discuss the following questions in your group and record your findings in writing.</w:t>
            </w:r>
          </w:p>
          <w:p w14:paraId="389615FF" w14:textId="77777777" w:rsidR="00191D54" w:rsidRDefault="00191D54" w:rsidP="00191D54">
            <w:pPr>
              <w:shd w:val="clear" w:color="auto" w:fill="auto"/>
              <w:rPr>
                <w:lang w:val="en-GB"/>
              </w:rPr>
            </w:pPr>
          </w:p>
          <w:p w14:paraId="5E8F0C76" w14:textId="020AF289" w:rsidR="00191D54" w:rsidRDefault="00191D54" w:rsidP="00AE1B55">
            <w:pPr>
              <w:pStyle w:val="Listenabsatz"/>
              <w:numPr>
                <w:ilvl w:val="0"/>
                <w:numId w:val="33"/>
              </w:numPr>
              <w:shd w:val="clear" w:color="auto" w:fill="auto"/>
              <w:spacing w:after="60"/>
              <w:rPr>
                <w:lang w:val="en-GB"/>
              </w:rPr>
            </w:pPr>
            <w:r w:rsidRPr="00191D54">
              <w:rPr>
                <w:lang w:val="en-GB"/>
              </w:rPr>
              <w:t xml:space="preserve">What priorities regarding work style and conflict behavior go hand in hand with this basic </w:t>
            </w:r>
            <w:r>
              <w:rPr>
                <w:lang w:val="en-GB"/>
              </w:rPr>
              <w:t>striving</w:t>
            </w:r>
            <w:r w:rsidRPr="00191D54">
              <w:rPr>
                <w:lang w:val="en-GB"/>
              </w:rPr>
              <w:t>?</w:t>
            </w:r>
          </w:p>
          <w:p w14:paraId="70331020" w14:textId="355FF2A9" w:rsidR="00191D54" w:rsidRPr="00191D54" w:rsidRDefault="00191D54" w:rsidP="00AE1B55">
            <w:pPr>
              <w:pStyle w:val="Listenabsatz"/>
              <w:numPr>
                <w:ilvl w:val="0"/>
                <w:numId w:val="33"/>
              </w:numPr>
              <w:shd w:val="clear" w:color="auto" w:fill="auto"/>
              <w:spacing w:after="60"/>
              <w:rPr>
                <w:lang w:val="en-US"/>
              </w:rPr>
            </w:pPr>
            <w:r w:rsidRPr="00191D54">
              <w:rPr>
                <w:lang w:val="en-US"/>
              </w:rPr>
              <w:t>How does a focus on this striving enrich teamwork?</w:t>
            </w:r>
          </w:p>
          <w:p w14:paraId="1E1EB89C" w14:textId="53D2FA78" w:rsidR="00191D54" w:rsidRPr="00191D54" w:rsidRDefault="00191D54" w:rsidP="00AE1B55">
            <w:pPr>
              <w:pStyle w:val="Listenabsatz"/>
              <w:numPr>
                <w:ilvl w:val="0"/>
                <w:numId w:val="33"/>
              </w:numPr>
              <w:shd w:val="clear" w:color="auto" w:fill="auto"/>
              <w:spacing w:after="60"/>
              <w:rPr>
                <w:lang w:val="en-US"/>
              </w:rPr>
            </w:pPr>
            <w:r w:rsidRPr="00191D54">
              <w:rPr>
                <w:lang w:val="en-US"/>
              </w:rPr>
              <w:t>How can this st</w:t>
            </w:r>
            <w:r>
              <w:rPr>
                <w:lang w:val="en-US"/>
              </w:rPr>
              <w:t>riving</w:t>
            </w:r>
            <w:r w:rsidRPr="00191D54">
              <w:rPr>
                <w:lang w:val="en-US"/>
              </w:rPr>
              <w:t xml:space="preserve"> be </w:t>
            </w:r>
            <w:proofErr w:type="gramStart"/>
            <w:r w:rsidRPr="00191D54">
              <w:rPr>
                <w:lang w:val="en-US"/>
              </w:rPr>
              <w:t>taken into account</w:t>
            </w:r>
            <w:proofErr w:type="gramEnd"/>
            <w:r w:rsidRPr="00191D54">
              <w:rPr>
                <w:lang w:val="en-US"/>
              </w:rPr>
              <w:t xml:space="preserve"> and satisfied in the cooperation?</w:t>
            </w:r>
          </w:p>
          <w:p w14:paraId="49136D08" w14:textId="11DBBB21" w:rsidR="00AB37A6" w:rsidRPr="00191D54" w:rsidRDefault="00191D54" w:rsidP="00191D54">
            <w:pPr>
              <w:pStyle w:val="Listenabsatz"/>
              <w:numPr>
                <w:ilvl w:val="0"/>
                <w:numId w:val="33"/>
              </w:numPr>
              <w:shd w:val="clear" w:color="auto" w:fill="auto"/>
              <w:rPr>
                <w:lang w:val="en-US"/>
              </w:rPr>
            </w:pPr>
            <w:r>
              <w:rPr>
                <w:lang w:val="en-US"/>
              </w:rPr>
              <w:t>I</w:t>
            </w:r>
            <w:r w:rsidRPr="00191D54">
              <w:rPr>
                <w:lang w:val="en-US"/>
              </w:rPr>
              <w:t>n which situations/contexts/relationship structures do you yourself strive to satisfy this basic need?</w:t>
            </w:r>
          </w:p>
          <w:p w14:paraId="61E84DD7" w14:textId="1C24C12C" w:rsidR="002B57B4" w:rsidRPr="008D30D1" w:rsidRDefault="00E56D11" w:rsidP="002B7C37">
            <w:pPr>
              <w:shd w:val="clear" w:color="auto" w:fill="auto"/>
              <w:spacing w:before="240"/>
              <w:ind w:left="882" w:hanging="882"/>
              <w:rPr>
                <w:sz w:val="20"/>
                <w:lang w:val="en-GB"/>
              </w:rPr>
            </w:pPr>
            <w:r w:rsidRPr="008D30D1">
              <w:rPr>
                <w:sz w:val="20"/>
                <w:lang w:val="en-GB"/>
              </w:rPr>
              <w:t>Source</w:t>
            </w:r>
            <w:r w:rsidR="002B57B4" w:rsidRPr="008D30D1">
              <w:rPr>
                <w:sz w:val="20"/>
                <w:lang w:val="en-GB"/>
              </w:rPr>
              <w:t>:</w:t>
            </w:r>
            <w:r w:rsidR="00D94F5F" w:rsidRPr="008D30D1">
              <w:rPr>
                <w:sz w:val="20"/>
                <w:lang w:val="en-GB"/>
              </w:rPr>
              <w:tab/>
            </w:r>
            <w:r w:rsidR="001821B7">
              <w:rPr>
                <w:sz w:val="20"/>
                <w:lang w:val="en-GB"/>
              </w:rPr>
              <w:t>Annika Schmidt</w:t>
            </w:r>
          </w:p>
        </w:tc>
      </w:tr>
    </w:tbl>
    <w:p w14:paraId="76B13DFD" w14:textId="5830DACE" w:rsidR="0027144D" w:rsidRDefault="0027144D">
      <w:pPr>
        <w:rPr>
          <w:lang w:val="en-GB"/>
        </w:rPr>
      </w:pPr>
    </w:p>
    <w:p w14:paraId="7335E0EC" w14:textId="153062EE" w:rsidR="0027144D" w:rsidRPr="0027144D" w:rsidRDefault="0027144D" w:rsidP="003C681B">
      <w:pPr>
        <w:shd w:val="clear" w:color="auto" w:fill="auto"/>
        <w:spacing w:after="160" w:line="259" w:lineRule="auto"/>
        <w:rPr>
          <w:lang w:val="en-GB"/>
        </w:rPr>
        <w:sectPr w:rsidR="0027144D" w:rsidRPr="0027144D" w:rsidSect="007E02B6">
          <w:headerReference w:type="default" r:id="rId11"/>
          <w:pgSz w:w="11906" w:h="16838" w:code="9"/>
          <w:pgMar w:top="1985" w:right="851" w:bottom="851" w:left="1418" w:header="1134" w:footer="397" w:gutter="0"/>
          <w:pgNumType w:start="1"/>
          <w:cols w:space="708"/>
          <w:docGrid w:linePitch="360"/>
        </w:sectPr>
      </w:pPr>
      <w:r>
        <w:rPr>
          <w:lang w:val="en-GB"/>
        </w:rPr>
        <w:br w:type="page"/>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B96198" w:rsidRPr="008D30D1" w14:paraId="1ED17F85" w14:textId="77777777" w:rsidTr="00EC7A8C">
        <w:tc>
          <w:tcPr>
            <w:tcW w:w="9639" w:type="dxa"/>
          </w:tcPr>
          <w:p w14:paraId="0BC2EC33" w14:textId="32FC9AC5" w:rsidR="00B96198" w:rsidRPr="008D30D1" w:rsidRDefault="003C681B" w:rsidP="00CF76E9">
            <w:pPr>
              <w:pStyle w:val="berschrift2"/>
              <w:spacing w:after="60"/>
              <w:rPr>
                <w:lang w:val="en-GB"/>
              </w:rPr>
            </w:pPr>
            <w:r w:rsidRPr="003C681B">
              <w:rPr>
                <w:bCs/>
                <w:lang w:val="en-GB"/>
              </w:rPr>
              <w:lastRenderedPageBreak/>
              <w:t>Introduction and explanation of the model</w:t>
            </w:r>
          </w:p>
          <w:p w14:paraId="13702EB2" w14:textId="0CD89B94" w:rsidR="003C681B" w:rsidRPr="003C681B" w:rsidRDefault="003C681B" w:rsidP="003C681B">
            <w:pPr>
              <w:shd w:val="clear" w:color="auto" w:fill="auto"/>
              <w:rPr>
                <w:lang w:val="en-GB"/>
              </w:rPr>
            </w:pPr>
            <w:r w:rsidRPr="003C681B">
              <w:rPr>
                <w:lang w:val="en-GB"/>
              </w:rPr>
              <w:t xml:space="preserve">The Riemann-Thomann model is based on the findings of the two psychologists Fritz Riemann (1961) and Christoph Thomann (1988). It states that four different, seemingly contradictory basic needs can generally be observed in human </w:t>
            </w:r>
            <w:r w:rsidR="00AD2185" w:rsidRPr="003C681B">
              <w:rPr>
                <w:lang w:val="en-GB"/>
              </w:rPr>
              <w:t>behaviour</w:t>
            </w:r>
            <w:r w:rsidRPr="003C681B">
              <w:rPr>
                <w:lang w:val="en-GB"/>
              </w:rPr>
              <w:t xml:space="preserve"> and actions:</w:t>
            </w:r>
          </w:p>
          <w:p w14:paraId="51BC1ADC" w14:textId="65662E35" w:rsidR="003C681B" w:rsidRPr="003C681B" w:rsidRDefault="003C681B" w:rsidP="003C681B">
            <w:pPr>
              <w:shd w:val="clear" w:color="auto" w:fill="auto"/>
              <w:rPr>
                <w:lang w:val="en-GB"/>
              </w:rPr>
            </w:pPr>
            <w:r w:rsidRPr="003C681B">
              <w:rPr>
                <w:lang w:val="en-GB"/>
              </w:rPr>
              <w:t xml:space="preserve">We all have a need for </w:t>
            </w:r>
            <w:r>
              <w:rPr>
                <w:lang w:val="en-GB"/>
              </w:rPr>
              <w:t>proximity</w:t>
            </w:r>
            <w:r w:rsidRPr="003C681B">
              <w:rPr>
                <w:lang w:val="en-GB"/>
              </w:rPr>
              <w:t xml:space="preserve"> - for other people, exchange, contact, harmony, for belonging. At the same time, however, we also have a need for distance - for independence, for space for our own individual development, for difference and uniqueness. In addition, we have a need for duration, for things to remain as they are. For example, we don't want to have to wonder whether we'll still have a roof over our heads tomorrow. It is a need for permanence, order, structure and control. On the other hand, we also have a need for change, that things don't always stay the way they are now. It is a need for change, for variety, for development, for the new, the unknown, for spontaneity and creativity.</w:t>
            </w:r>
          </w:p>
          <w:p w14:paraId="0A449742" w14:textId="643C51D4" w:rsidR="00F61381" w:rsidRPr="003C681B" w:rsidRDefault="003C681B" w:rsidP="003C681B">
            <w:pPr>
              <w:shd w:val="clear" w:color="auto" w:fill="auto"/>
              <w:rPr>
                <w:lang w:val="en-GB"/>
              </w:rPr>
            </w:pPr>
            <w:r w:rsidRPr="003C681B">
              <w:rPr>
                <w:lang w:val="en-GB"/>
              </w:rPr>
              <w:t xml:space="preserve">We all have these needs within us, but prioritize them differently depending on the situation, context, background of experience, phase of life or area of life. Thus, in every situation and encounter, other needs can become relevant, which then show up in interpersonal </w:t>
            </w:r>
            <w:r w:rsidR="00AD2185" w:rsidRPr="003C681B">
              <w:rPr>
                <w:lang w:val="en-GB"/>
              </w:rPr>
              <w:t>behaviour</w:t>
            </w:r>
            <w:r w:rsidRPr="003C681B">
              <w:rPr>
                <w:lang w:val="en-GB"/>
              </w:rPr>
              <w:t xml:space="preserve"> as well as in dealing with crises, conflicts and everyday routines.</w:t>
            </w:r>
          </w:p>
          <w:p w14:paraId="16132EC7" w14:textId="77777777" w:rsidR="00F61381" w:rsidRDefault="00F61381" w:rsidP="00F61381">
            <w:pPr>
              <w:pStyle w:val="Textkrper"/>
              <w:rPr>
                <w:lang w:val="en-GB"/>
              </w:rPr>
            </w:pPr>
          </w:p>
          <w:p w14:paraId="78F64D9A" w14:textId="27DBB137" w:rsidR="003C681B" w:rsidRDefault="003C681B" w:rsidP="003C681B">
            <w:pPr>
              <w:shd w:val="clear" w:color="auto" w:fill="auto"/>
              <w:spacing w:before="240"/>
              <w:ind w:left="2127" w:hanging="2127"/>
              <w:rPr>
                <w:sz w:val="20"/>
              </w:rPr>
            </w:pPr>
            <w:r w:rsidRPr="003C681B">
              <w:rPr>
                <w:sz w:val="20"/>
                <w:lang w:val="en-US"/>
              </w:rPr>
              <w:t xml:space="preserve">Source: Riemann, Fritz: Basic Forms of Anxiety. </w:t>
            </w:r>
            <w:r w:rsidRPr="003C681B">
              <w:rPr>
                <w:sz w:val="20"/>
              </w:rPr>
              <w:t>Ernst Reinhardt Publishing House, Munich 1961</w:t>
            </w:r>
          </w:p>
          <w:p w14:paraId="149E7A96" w14:textId="2D81E8F0" w:rsidR="003C681B" w:rsidRPr="003C681B" w:rsidRDefault="003C681B" w:rsidP="003C681B">
            <w:pPr>
              <w:pStyle w:val="Textkrper"/>
              <w:ind w:left="709" w:hanging="709"/>
            </w:pPr>
            <w:r>
              <w:rPr>
                <w:sz w:val="20"/>
              </w:rPr>
              <w:tab/>
            </w:r>
            <w:r w:rsidRPr="003C681B">
              <w:rPr>
                <w:sz w:val="20"/>
              </w:rPr>
              <w:t>Thomann, Christoph/Schulz von Thun, Friedemann: Klärungshilfe 1: Handbuch für Therapeuten, Gesprächshelfer und Moderatoren in schwierigen Gesprächen. rororo-verlag, Hamburg 1988</w:t>
            </w:r>
          </w:p>
        </w:tc>
      </w:tr>
    </w:tbl>
    <w:p w14:paraId="6A330670" w14:textId="428AF684" w:rsidR="00E65B76" w:rsidRPr="003C681B" w:rsidRDefault="00E65B76" w:rsidP="00E65B76"/>
    <w:p w14:paraId="681FFB25" w14:textId="2DF2A870" w:rsidR="00E65B76" w:rsidRPr="003C681B" w:rsidRDefault="00E65B76" w:rsidP="00E65B76"/>
    <w:sectPr w:rsidR="00E65B76" w:rsidRPr="003C681B" w:rsidSect="008F445A">
      <w:headerReference w:type="default" r:id="rId12"/>
      <w:pgSz w:w="11906" w:h="16838" w:code="9"/>
      <w:pgMar w:top="1985" w:right="851" w:bottom="851" w:left="1418" w:header="113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3F4F2" w14:textId="77777777" w:rsidR="00970D74" w:rsidRDefault="00970D74" w:rsidP="004D6D8C">
      <w:pPr>
        <w:spacing w:line="240" w:lineRule="auto"/>
      </w:pPr>
      <w:r>
        <w:separator/>
      </w:r>
    </w:p>
  </w:endnote>
  <w:endnote w:type="continuationSeparator" w:id="0">
    <w:p w14:paraId="584D83C4" w14:textId="77777777" w:rsidR="00970D74" w:rsidRDefault="00970D74"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C85BE" w14:textId="77777777" w:rsidR="004D6D8C" w:rsidRDefault="004D6D8C" w:rsidP="00E45B44">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73132648" w14:textId="77777777" w:rsidR="004D6D8C" w:rsidRDefault="004D6D8C" w:rsidP="004D6D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3963A" w14:textId="4CEE164B" w:rsidR="004D6D8C" w:rsidRPr="006A539E" w:rsidRDefault="004D6D8C" w:rsidP="004D6D8C">
    <w:pPr>
      <w:pStyle w:val="Fuzeile"/>
      <w:framePr w:wrap="around" w:vAnchor="page" w:hAnchor="margin" w:xAlign="right" w:y="16217"/>
      <w:rPr>
        <w:rStyle w:val="Seitenzahl"/>
        <w:b/>
        <w:bCs/>
        <w:color w:val="00BFF4"/>
        <w:sz w:val="18"/>
        <w:szCs w:val="18"/>
        <w:lang w:val="en-US"/>
      </w:rPr>
    </w:pPr>
    <w:r w:rsidRPr="0077317A">
      <w:rPr>
        <w:rStyle w:val="Seitenzahl"/>
        <w:b/>
        <w:bCs/>
        <w:color w:val="00BFF4"/>
        <w:sz w:val="18"/>
        <w:szCs w:val="18"/>
      </w:rPr>
      <w:fldChar w:fldCharType="begin"/>
    </w:r>
    <w:r w:rsidRPr="006A539E">
      <w:rPr>
        <w:rStyle w:val="Seitenzahl"/>
        <w:b/>
        <w:bCs/>
        <w:color w:val="00BFF4"/>
        <w:sz w:val="18"/>
        <w:szCs w:val="18"/>
        <w:lang w:val="en-US"/>
      </w:rPr>
      <w:instrText xml:space="preserve"> PAGE </w:instrText>
    </w:r>
    <w:r w:rsidRPr="0077317A">
      <w:rPr>
        <w:rStyle w:val="Seitenzahl"/>
        <w:b/>
        <w:bCs/>
        <w:color w:val="00BFF4"/>
        <w:sz w:val="18"/>
        <w:szCs w:val="18"/>
      </w:rPr>
      <w:fldChar w:fldCharType="separate"/>
    </w:r>
    <w:r w:rsidRPr="006A539E">
      <w:rPr>
        <w:rStyle w:val="Seitenzahl"/>
        <w:b/>
        <w:bCs/>
        <w:noProof/>
        <w:color w:val="00BFF4"/>
        <w:sz w:val="18"/>
        <w:szCs w:val="18"/>
        <w:lang w:val="en-US"/>
      </w:rPr>
      <w:t>1</w:t>
    </w:r>
    <w:r w:rsidRPr="0077317A">
      <w:rPr>
        <w:rStyle w:val="Seitenzahl"/>
        <w:b/>
        <w:bCs/>
        <w:color w:val="00BFF4"/>
        <w:sz w:val="18"/>
        <w:szCs w:val="18"/>
      </w:rPr>
      <w:fldChar w:fldCharType="end"/>
    </w:r>
  </w:p>
  <w:p w14:paraId="4F1A3277" w14:textId="041559A7" w:rsidR="004D6D8C" w:rsidRPr="006A539E" w:rsidRDefault="00781DE7" w:rsidP="0077317A">
    <w:pPr>
      <w:pStyle w:val="Fuzeile"/>
      <w:ind w:right="360"/>
      <w:rPr>
        <w:color w:val="3364B3"/>
        <w:sz w:val="18"/>
        <w:szCs w:val="18"/>
        <w:lang w:val="en-US"/>
      </w:rPr>
    </w:pPr>
    <w:r w:rsidRPr="00781DE7">
      <w:rPr>
        <w:noProof/>
        <w:color w:val="3364B3"/>
        <w:sz w:val="18"/>
        <w:szCs w:val="18"/>
        <w:lang w:val="en-US"/>
      </w:rPr>
      <w:drawing>
        <wp:anchor distT="0" distB="0" distL="114300" distR="114300" simplePos="0" relativeHeight="251660288" behindDoc="0" locked="0" layoutInCell="1" allowOverlap="1" wp14:anchorId="06922EC0" wp14:editId="4AE8AE37">
          <wp:simplePos x="0" y="0"/>
          <wp:positionH relativeFrom="column">
            <wp:posOffset>-781538</wp:posOffset>
          </wp:positionH>
          <wp:positionV relativeFrom="paragraph">
            <wp:posOffset>-63158</wp:posOffset>
          </wp:positionV>
          <wp:extent cx="500986" cy="39076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proofErr w:type="gramStart"/>
    <w:r w:rsidR="006A539E" w:rsidRPr="002A170A">
      <w:rPr>
        <w:color w:val="3364B3"/>
        <w:sz w:val="18"/>
        <w:szCs w:val="18"/>
        <w:lang w:val="en-US"/>
      </w:rPr>
      <w:t xml:space="preserve">VITeams  </w:t>
    </w:r>
    <w:r w:rsidR="00C27E95">
      <w:rPr>
        <w:color w:val="3364B3"/>
        <w:sz w:val="18"/>
        <w:szCs w:val="18"/>
        <w:lang w:val="en-US"/>
      </w:rPr>
      <w:t>–</w:t>
    </w:r>
    <w:proofErr w:type="gramEnd"/>
    <w:r w:rsidR="006A539E" w:rsidRPr="002A170A">
      <w:rPr>
        <w:color w:val="3364B3"/>
        <w:sz w:val="18"/>
        <w:szCs w:val="18"/>
        <w:lang w:val="en-US"/>
      </w:rPr>
      <w:t xml:space="preserve">  4. Roles and role expectations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A0DA9" w14:textId="77777777" w:rsidR="00970D74" w:rsidRDefault="00970D74" w:rsidP="004D6D8C">
      <w:pPr>
        <w:spacing w:line="240" w:lineRule="auto"/>
      </w:pPr>
      <w:r>
        <w:separator/>
      </w:r>
    </w:p>
  </w:footnote>
  <w:footnote w:type="continuationSeparator" w:id="0">
    <w:p w14:paraId="576BCB4E" w14:textId="77777777" w:rsidR="00970D74" w:rsidRDefault="00970D74"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A99C3" w14:textId="77777777" w:rsidR="004D6D8C" w:rsidRDefault="004D6D8C" w:rsidP="00E45B44">
    <w:pPr>
      <w:pStyle w:val="Kopf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0625983" w14:textId="77777777" w:rsidR="004D6D8C" w:rsidRDefault="004D6D8C" w:rsidP="004D6D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5E02A" w14:textId="4530147C" w:rsidR="00EC795A" w:rsidRPr="008D30D1" w:rsidRDefault="0068727B" w:rsidP="00C1027A">
    <w:pPr>
      <w:pStyle w:val="Kopfzeile"/>
      <w:ind w:left="1560" w:right="1418" w:hanging="1560"/>
      <w:rPr>
        <w:b/>
        <w:bCs/>
        <w:color w:val="3364B3"/>
        <w:sz w:val="28"/>
        <w:szCs w:val="28"/>
        <w:lang w:val="en-GB"/>
      </w:rPr>
    </w:pPr>
    <w:r w:rsidRPr="008D30D1">
      <w:rPr>
        <w:noProof/>
        <w:sz w:val="28"/>
        <w:szCs w:val="28"/>
        <w:lang w:val="en-GB"/>
      </w:rPr>
      <w:drawing>
        <wp:anchor distT="0" distB="0" distL="114300" distR="114300" simplePos="0" relativeHeight="251658240" behindDoc="0" locked="0" layoutInCell="1" allowOverlap="1" wp14:anchorId="0C53FEE8" wp14:editId="7C7DAB14">
          <wp:simplePos x="0" y="0"/>
          <wp:positionH relativeFrom="margin">
            <wp:align>right</wp:align>
          </wp:positionH>
          <wp:positionV relativeFrom="paragraph">
            <wp:posOffset>-137375</wp:posOffset>
          </wp:positionV>
          <wp:extent cx="342000" cy="432000"/>
          <wp:effectExtent l="0" t="0" r="127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6C7344">
      <w:rPr>
        <w:b/>
        <w:bCs/>
        <w:color w:val="3364B3"/>
        <w:sz w:val="28"/>
        <w:szCs w:val="28"/>
        <w:lang w:val="en-GB"/>
      </w:rPr>
      <w:t>Activity</w:t>
    </w:r>
    <w:r w:rsidR="00C5044C" w:rsidRPr="008D30D1">
      <w:rPr>
        <w:b/>
        <w:bCs/>
        <w:color w:val="3364B3"/>
        <w:sz w:val="28"/>
        <w:szCs w:val="28"/>
        <w:lang w:val="en-GB"/>
      </w:rPr>
      <w:t>:</w:t>
    </w:r>
    <w:r w:rsidR="006C7344">
      <w:rPr>
        <w:b/>
        <w:bCs/>
        <w:color w:val="3364B3"/>
        <w:sz w:val="28"/>
        <w:szCs w:val="28"/>
        <w:lang w:val="en-GB"/>
      </w:rPr>
      <w:t xml:space="preserve"> </w:t>
    </w:r>
    <w:r w:rsidR="006A539E">
      <w:rPr>
        <w:b/>
        <w:bCs/>
        <w:color w:val="3364B3"/>
        <w:sz w:val="28"/>
        <w:szCs w:val="28"/>
        <w:lang w:val="en-GB"/>
      </w:rPr>
      <w:t xml:space="preserve">Role </w:t>
    </w:r>
    <w:r w:rsidR="006C7344">
      <w:rPr>
        <w:b/>
        <w:bCs/>
        <w:color w:val="3364B3"/>
        <w:sz w:val="28"/>
        <w:szCs w:val="28"/>
        <w:lang w:val="en-GB"/>
      </w:rPr>
      <w:t>r</w:t>
    </w:r>
    <w:r w:rsidR="00191D54">
      <w:rPr>
        <w:b/>
        <w:bCs/>
        <w:color w:val="3364B3"/>
        <w:sz w:val="28"/>
        <w:szCs w:val="28"/>
        <w:lang w:val="en-GB"/>
      </w:rPr>
      <w:t>eflection with the Riemann-Thomann model</w:t>
    </w:r>
  </w:p>
  <w:p w14:paraId="5974ADFC" w14:textId="58EC9C72" w:rsidR="004D6D8C" w:rsidRPr="00191D54" w:rsidRDefault="004D6D8C" w:rsidP="007E02B6">
    <w:pPr>
      <w:pStyle w:val="Kopfzeile"/>
      <w:spacing w:line="264" w:lineRule="auto"/>
      <w:ind w:left="1191" w:right="1418"/>
      <w:rPr>
        <w:b/>
        <w:bCs/>
        <w:color w:val="3364B3"/>
        <w:sz w:val="16"/>
        <w:szCs w:val="16"/>
        <w:lang w:val="en-US"/>
      </w:rPr>
    </w:pPr>
  </w:p>
  <w:p w14:paraId="67431AEA" w14:textId="77777777" w:rsidR="0095241B" w:rsidRPr="00191D54" w:rsidRDefault="0095241B" w:rsidP="007E02B6">
    <w:pPr>
      <w:pStyle w:val="Kopfzeile"/>
      <w:pBdr>
        <w:bottom w:val="single" w:sz="4" w:space="1" w:color="006BB3"/>
      </w:pBdr>
      <w:spacing w:line="264" w:lineRule="auto"/>
      <w:rPr>
        <w:b/>
        <w:bCs/>
        <w:color w:val="3364B3"/>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E7E4A" w14:textId="3A0F0C79" w:rsidR="002B7C37" w:rsidRPr="00191D54" w:rsidRDefault="000D692D" w:rsidP="006C7344">
    <w:pPr>
      <w:pStyle w:val="Kopfzeile"/>
      <w:ind w:left="1559" w:right="1247" w:hanging="1559"/>
      <w:rPr>
        <w:b/>
        <w:bCs/>
        <w:color w:val="3364B3"/>
        <w:sz w:val="28"/>
        <w:szCs w:val="28"/>
        <w:lang w:val="en-US"/>
      </w:rPr>
    </w:pPr>
    <w:r>
      <w:rPr>
        <w:b/>
        <w:bCs/>
        <w:noProof/>
        <w:color w:val="3364B3"/>
        <w:sz w:val="28"/>
        <w:szCs w:val="28"/>
      </w:rPr>
      <w:drawing>
        <wp:anchor distT="0" distB="0" distL="114300" distR="114300" simplePos="0" relativeHeight="251667456" behindDoc="0" locked="0" layoutInCell="1" allowOverlap="1" wp14:anchorId="408428A0" wp14:editId="2DD4A2EF">
          <wp:simplePos x="0" y="0"/>
          <wp:positionH relativeFrom="margin">
            <wp:align>right</wp:align>
          </wp:positionH>
          <wp:positionV relativeFrom="paragraph">
            <wp:posOffset>-136525</wp:posOffset>
          </wp:positionV>
          <wp:extent cx="464400"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464400" cy="432000"/>
                  </a:xfrm>
                  <a:prstGeom prst="rect">
                    <a:avLst/>
                  </a:prstGeom>
                </pic:spPr>
              </pic:pic>
            </a:graphicData>
          </a:graphic>
          <wp14:sizeRelH relativeFrom="page">
            <wp14:pctWidth>0</wp14:pctWidth>
          </wp14:sizeRelH>
          <wp14:sizeRelV relativeFrom="page">
            <wp14:pctHeight>0</wp14:pctHeight>
          </wp14:sizeRelV>
        </wp:anchor>
      </w:drawing>
    </w:r>
    <w:r w:rsidR="00E56D11" w:rsidRPr="00191D54">
      <w:rPr>
        <w:b/>
        <w:bCs/>
        <w:color w:val="3364B3"/>
        <w:sz w:val="28"/>
        <w:szCs w:val="28"/>
        <w:lang w:val="en-US"/>
      </w:rPr>
      <w:t>Worksheet</w:t>
    </w:r>
    <w:r w:rsidR="000B58EE" w:rsidRPr="00191D54">
      <w:rPr>
        <w:b/>
        <w:bCs/>
        <w:color w:val="3364B3"/>
        <w:sz w:val="28"/>
        <w:szCs w:val="28"/>
        <w:lang w:val="en-US"/>
      </w:rPr>
      <w:t>:</w:t>
    </w:r>
    <w:r w:rsidR="006C7344">
      <w:rPr>
        <w:b/>
        <w:bCs/>
        <w:color w:val="3364B3"/>
        <w:sz w:val="28"/>
        <w:szCs w:val="28"/>
        <w:lang w:val="en-US"/>
      </w:rPr>
      <w:t xml:space="preserve"> </w:t>
    </w:r>
    <w:r w:rsidR="00191D54" w:rsidRPr="00191D54">
      <w:rPr>
        <w:b/>
        <w:bCs/>
        <w:color w:val="3364B3"/>
        <w:sz w:val="28"/>
        <w:szCs w:val="28"/>
        <w:lang w:val="en-US"/>
      </w:rPr>
      <w:t xml:space="preserve">Role </w:t>
    </w:r>
    <w:r w:rsidR="00E85610">
      <w:rPr>
        <w:b/>
        <w:bCs/>
        <w:color w:val="3364B3"/>
        <w:sz w:val="28"/>
        <w:szCs w:val="28"/>
        <w:lang w:val="en-US"/>
      </w:rPr>
      <w:t>r</w:t>
    </w:r>
    <w:r w:rsidR="00191D54" w:rsidRPr="00191D54">
      <w:rPr>
        <w:b/>
        <w:bCs/>
        <w:color w:val="3364B3"/>
        <w:sz w:val="28"/>
        <w:szCs w:val="28"/>
        <w:lang w:val="en-US"/>
      </w:rPr>
      <w:t xml:space="preserve">eflection with the Riemann-Thomann </w:t>
    </w:r>
    <w:r w:rsidR="006C7344">
      <w:rPr>
        <w:b/>
        <w:bCs/>
        <w:color w:val="3364B3"/>
        <w:sz w:val="28"/>
        <w:szCs w:val="28"/>
        <w:lang w:val="en-US"/>
      </w:rPr>
      <w:t>m</w:t>
    </w:r>
    <w:r w:rsidR="00191D54" w:rsidRPr="00191D54">
      <w:rPr>
        <w:b/>
        <w:bCs/>
        <w:color w:val="3364B3"/>
        <w:sz w:val="28"/>
        <w:szCs w:val="28"/>
        <w:lang w:val="en-US"/>
      </w:rPr>
      <w:t>odel</w:t>
    </w:r>
  </w:p>
  <w:p w14:paraId="58070DB6" w14:textId="0BEFC224" w:rsidR="00C727F7" w:rsidRPr="00191D54" w:rsidRDefault="00C727F7" w:rsidP="007E02B6">
    <w:pPr>
      <w:pStyle w:val="Kopfzeile"/>
      <w:spacing w:line="264" w:lineRule="auto"/>
      <w:ind w:left="3828" w:right="1418" w:hanging="1985"/>
      <w:rPr>
        <w:b/>
        <w:bCs/>
        <w:color w:val="3364B3"/>
        <w:sz w:val="16"/>
        <w:szCs w:val="16"/>
        <w:lang w:val="en-US"/>
      </w:rPr>
    </w:pPr>
  </w:p>
  <w:p w14:paraId="7D221DC6" w14:textId="77777777" w:rsidR="00863ACE" w:rsidRPr="00191D54" w:rsidRDefault="00863ACE" w:rsidP="007E02B6">
    <w:pPr>
      <w:pStyle w:val="Kopfzeile"/>
      <w:pBdr>
        <w:bottom w:val="single" w:sz="4" w:space="1" w:color="006BB3"/>
      </w:pBdr>
      <w:spacing w:line="264" w:lineRule="auto"/>
      <w:rPr>
        <w:b/>
        <w:bCs/>
        <w:color w:val="3364B3"/>
        <w:sz w:val="2"/>
        <w:szCs w:val="2"/>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32AFC" w14:textId="457F6172" w:rsidR="000B58EE" w:rsidRPr="003C681B" w:rsidRDefault="000B58EE" w:rsidP="00E85610">
    <w:pPr>
      <w:pStyle w:val="Kopfzeile"/>
      <w:tabs>
        <w:tab w:val="clear" w:pos="4536"/>
        <w:tab w:val="clear" w:pos="9072"/>
      </w:tabs>
      <w:ind w:right="1418" w:firstLine="4"/>
      <w:rPr>
        <w:b/>
        <w:bCs/>
        <w:color w:val="3364B3"/>
        <w:sz w:val="28"/>
        <w:szCs w:val="28"/>
        <w:lang w:val="en-US"/>
      </w:rPr>
    </w:pPr>
    <w:r w:rsidRPr="002B57B4">
      <w:rPr>
        <w:noProof/>
        <w:sz w:val="28"/>
        <w:szCs w:val="28"/>
      </w:rPr>
      <w:drawing>
        <wp:anchor distT="0" distB="0" distL="114300" distR="114300" simplePos="0" relativeHeight="251666432" behindDoc="0" locked="0" layoutInCell="1" allowOverlap="1" wp14:anchorId="08928399" wp14:editId="0A4311F3">
          <wp:simplePos x="0" y="0"/>
          <wp:positionH relativeFrom="margin">
            <wp:align>right</wp:align>
          </wp:positionH>
          <wp:positionV relativeFrom="paragraph">
            <wp:posOffset>-137375</wp:posOffset>
          </wp:positionV>
          <wp:extent cx="342000" cy="432000"/>
          <wp:effectExtent l="0" t="0" r="1270"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5B5AA0" w:rsidRPr="003C681B">
      <w:rPr>
        <w:b/>
        <w:bCs/>
        <w:color w:val="3364B3"/>
        <w:sz w:val="28"/>
        <w:szCs w:val="28"/>
        <w:lang w:val="en-US"/>
      </w:rPr>
      <w:t>Implementation notes</w:t>
    </w:r>
    <w:r w:rsidRPr="003C681B">
      <w:rPr>
        <w:b/>
        <w:bCs/>
        <w:color w:val="3364B3"/>
        <w:sz w:val="28"/>
        <w:szCs w:val="28"/>
        <w:lang w:val="en-US"/>
      </w:rPr>
      <w:t>:</w:t>
    </w:r>
    <w:r w:rsidR="00D96EC7" w:rsidRPr="003C681B">
      <w:rPr>
        <w:b/>
        <w:bCs/>
        <w:color w:val="3364B3"/>
        <w:sz w:val="28"/>
        <w:szCs w:val="28"/>
        <w:lang w:val="en-US"/>
      </w:rPr>
      <w:tab/>
    </w:r>
    <w:r w:rsidR="00E85610">
      <w:rPr>
        <w:b/>
        <w:bCs/>
        <w:color w:val="3364B3"/>
        <w:sz w:val="28"/>
        <w:szCs w:val="28"/>
        <w:lang w:val="en-US"/>
      </w:rPr>
      <w:br/>
    </w:r>
    <w:r w:rsidR="003C681B" w:rsidRPr="003C681B">
      <w:rPr>
        <w:b/>
        <w:bCs/>
        <w:color w:val="3364B3"/>
        <w:sz w:val="28"/>
        <w:szCs w:val="28"/>
        <w:lang w:val="en-US"/>
      </w:rPr>
      <w:t xml:space="preserve">Role </w:t>
    </w:r>
    <w:r w:rsidR="00E85610">
      <w:rPr>
        <w:b/>
        <w:bCs/>
        <w:color w:val="3364B3"/>
        <w:sz w:val="28"/>
        <w:szCs w:val="28"/>
        <w:lang w:val="en-US"/>
      </w:rPr>
      <w:t>r</w:t>
    </w:r>
    <w:r w:rsidR="003C681B" w:rsidRPr="003C681B">
      <w:rPr>
        <w:b/>
        <w:bCs/>
        <w:color w:val="3364B3"/>
        <w:sz w:val="28"/>
        <w:szCs w:val="28"/>
        <w:lang w:val="en-US"/>
      </w:rPr>
      <w:t>eflection with the Riemann-Thomann model</w:t>
    </w:r>
    <w:r w:rsidRPr="003C681B">
      <w:rPr>
        <w:b/>
        <w:bCs/>
        <w:color w:val="3364B3"/>
        <w:sz w:val="28"/>
        <w:szCs w:val="28"/>
        <w:lang w:val="en-US"/>
      </w:rPr>
      <w:tab/>
    </w:r>
  </w:p>
  <w:p w14:paraId="36A9FE50" w14:textId="788A7806" w:rsidR="000B58EE" w:rsidRPr="003C681B" w:rsidRDefault="000B58EE" w:rsidP="00F370DC">
    <w:pPr>
      <w:pStyle w:val="Kopfzeile"/>
      <w:ind w:left="2977" w:right="1418"/>
      <w:rPr>
        <w:b/>
        <w:bCs/>
        <w:color w:val="3364B3"/>
        <w:sz w:val="16"/>
        <w:szCs w:val="16"/>
        <w:lang w:val="en-US"/>
      </w:rPr>
    </w:pPr>
  </w:p>
  <w:p w14:paraId="3E2516AC" w14:textId="77777777" w:rsidR="003E370B" w:rsidRPr="003C681B" w:rsidRDefault="003E370B" w:rsidP="003E370B">
    <w:pPr>
      <w:pStyle w:val="Kopfzeile"/>
      <w:pBdr>
        <w:bottom w:val="single" w:sz="4" w:space="1" w:color="006BB3"/>
      </w:pBdr>
      <w:rPr>
        <w:b/>
        <w:bCs/>
        <w:color w:val="3364B3"/>
        <w:sz w:val="4"/>
        <w:szCs w:val="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7CB0101"/>
    <w:multiLevelType w:val="singleLevel"/>
    <w:tmpl w:val="A97A3890"/>
    <w:lvl w:ilvl="0">
      <w:start w:val="1"/>
      <w:numFmt w:val="decimal"/>
      <w:lvlText w:val="%1."/>
      <w:lvlJc w:val="left"/>
      <w:pPr>
        <w:tabs>
          <w:tab w:val="num" w:pos="573"/>
        </w:tabs>
        <w:ind w:left="437" w:hanging="437"/>
      </w:pPr>
      <w:rPr>
        <w:rFonts w:hint="default"/>
        <w:color w:val="3364B3"/>
      </w:rPr>
    </w:lvl>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F93BDF"/>
    <w:multiLevelType w:val="multilevel"/>
    <w:tmpl w:val="F9DAE85C"/>
    <w:numStyleLink w:val="Nummerierung1"/>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D6B63"/>
    <w:multiLevelType w:val="multilevel"/>
    <w:tmpl w:val="8D86C190"/>
    <w:numStyleLink w:val="Aufzhlung2"/>
  </w:abstractNum>
  <w:abstractNum w:abstractNumId="23"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4"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5"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6"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8"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29" w15:restartNumberingAfterBreak="0">
    <w:nsid w:val="562C29AF"/>
    <w:multiLevelType w:val="multilevel"/>
    <w:tmpl w:val="8D86C190"/>
    <w:numStyleLink w:val="Aufzhlung2"/>
  </w:abstractNum>
  <w:abstractNum w:abstractNumId="30"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2"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4"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72178127">
    <w:abstractNumId w:val="30"/>
  </w:num>
  <w:num w:numId="2" w16cid:durableId="1360351265">
    <w:abstractNumId w:val="34"/>
  </w:num>
  <w:num w:numId="3" w16cid:durableId="1788357">
    <w:abstractNumId w:val="20"/>
  </w:num>
  <w:num w:numId="4" w16cid:durableId="1295065693">
    <w:abstractNumId w:val="7"/>
  </w:num>
  <w:num w:numId="5" w16cid:durableId="594552367">
    <w:abstractNumId w:val="10"/>
  </w:num>
  <w:num w:numId="6" w16cid:durableId="1766415631">
    <w:abstractNumId w:val="31"/>
  </w:num>
  <w:num w:numId="7" w16cid:durableId="869798221">
    <w:abstractNumId w:val="19"/>
  </w:num>
  <w:num w:numId="8" w16cid:durableId="1876306635">
    <w:abstractNumId w:val="0"/>
  </w:num>
  <w:num w:numId="9" w16cid:durableId="1999725739">
    <w:abstractNumId w:val="0"/>
  </w:num>
  <w:num w:numId="10" w16cid:durableId="2021159674">
    <w:abstractNumId w:val="31"/>
  </w:num>
  <w:num w:numId="11" w16cid:durableId="1862621116">
    <w:abstractNumId w:val="8"/>
  </w:num>
  <w:num w:numId="12" w16cid:durableId="876939125">
    <w:abstractNumId w:val="24"/>
  </w:num>
  <w:num w:numId="13" w16cid:durableId="369375575">
    <w:abstractNumId w:val="33"/>
  </w:num>
  <w:num w:numId="14" w16cid:durableId="1452633137">
    <w:abstractNumId w:val="25"/>
  </w:num>
  <w:num w:numId="15" w16cid:durableId="1218277846">
    <w:abstractNumId w:val="2"/>
  </w:num>
  <w:num w:numId="16" w16cid:durableId="1741051607">
    <w:abstractNumId w:val="23"/>
  </w:num>
  <w:num w:numId="17" w16cid:durableId="704405987">
    <w:abstractNumId w:val="1"/>
  </w:num>
  <w:num w:numId="18" w16cid:durableId="1504786032">
    <w:abstractNumId w:val="5"/>
  </w:num>
  <w:num w:numId="19" w16cid:durableId="180900387">
    <w:abstractNumId w:val="28"/>
  </w:num>
  <w:num w:numId="20" w16cid:durableId="262227419">
    <w:abstractNumId w:val="16"/>
  </w:num>
  <w:num w:numId="21" w16cid:durableId="1433933625">
    <w:abstractNumId w:val="11"/>
  </w:num>
  <w:num w:numId="22" w16cid:durableId="1432236260">
    <w:abstractNumId w:val="6"/>
  </w:num>
  <w:num w:numId="23" w16cid:durableId="9337589">
    <w:abstractNumId w:val="14"/>
  </w:num>
  <w:num w:numId="24" w16cid:durableId="1505899906">
    <w:abstractNumId w:val="32"/>
  </w:num>
  <w:num w:numId="25" w16cid:durableId="82800296">
    <w:abstractNumId w:val="18"/>
  </w:num>
  <w:num w:numId="26" w16cid:durableId="279074222">
    <w:abstractNumId w:val="21"/>
  </w:num>
  <w:num w:numId="27" w16cid:durableId="1952738540">
    <w:abstractNumId w:val="15"/>
  </w:num>
  <w:num w:numId="28" w16cid:durableId="725951406">
    <w:abstractNumId w:val="26"/>
  </w:num>
  <w:num w:numId="29" w16cid:durableId="968629385">
    <w:abstractNumId w:val="12"/>
  </w:num>
  <w:num w:numId="30" w16cid:durableId="230163002">
    <w:abstractNumId w:val="13"/>
  </w:num>
  <w:num w:numId="31" w16cid:durableId="381947052">
    <w:abstractNumId w:val="29"/>
  </w:num>
  <w:num w:numId="32" w16cid:durableId="1907304908">
    <w:abstractNumId w:val="27"/>
  </w:num>
  <w:num w:numId="33" w16cid:durableId="1945764479">
    <w:abstractNumId w:val="9"/>
  </w:num>
  <w:num w:numId="34" w16cid:durableId="984747842">
    <w:abstractNumId w:val="3"/>
  </w:num>
  <w:num w:numId="35" w16cid:durableId="541941953">
    <w:abstractNumId w:val="17"/>
  </w:num>
  <w:num w:numId="36" w16cid:durableId="722291684">
    <w:abstractNumId w:val="22"/>
  </w:num>
  <w:num w:numId="37" w16cid:durableId="924647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51"/>
    <w:rsid w:val="000622E5"/>
    <w:rsid w:val="000629E2"/>
    <w:rsid w:val="000A0B81"/>
    <w:rsid w:val="000B58EE"/>
    <w:rsid w:val="000D692D"/>
    <w:rsid w:val="00130773"/>
    <w:rsid w:val="0013196E"/>
    <w:rsid w:val="00136442"/>
    <w:rsid w:val="00155F8C"/>
    <w:rsid w:val="0016657B"/>
    <w:rsid w:val="001821B7"/>
    <w:rsid w:val="00191D54"/>
    <w:rsid w:val="001955C1"/>
    <w:rsid w:val="0020106A"/>
    <w:rsid w:val="00216F3E"/>
    <w:rsid w:val="00226FEB"/>
    <w:rsid w:val="00236B86"/>
    <w:rsid w:val="00251453"/>
    <w:rsid w:val="00251BC7"/>
    <w:rsid w:val="002569EE"/>
    <w:rsid w:val="0027144D"/>
    <w:rsid w:val="002959D5"/>
    <w:rsid w:val="002A4D87"/>
    <w:rsid w:val="002B57B4"/>
    <w:rsid w:val="002B7C37"/>
    <w:rsid w:val="003B44D5"/>
    <w:rsid w:val="003C681B"/>
    <w:rsid w:val="003D1091"/>
    <w:rsid w:val="003E370B"/>
    <w:rsid w:val="00431B15"/>
    <w:rsid w:val="004D6D8C"/>
    <w:rsid w:val="005B5AA0"/>
    <w:rsid w:val="005B7351"/>
    <w:rsid w:val="005D027B"/>
    <w:rsid w:val="005D20A6"/>
    <w:rsid w:val="005F22F4"/>
    <w:rsid w:val="0060495F"/>
    <w:rsid w:val="006811BB"/>
    <w:rsid w:val="0068727B"/>
    <w:rsid w:val="00690DE5"/>
    <w:rsid w:val="006A539E"/>
    <w:rsid w:val="006C7344"/>
    <w:rsid w:val="00704586"/>
    <w:rsid w:val="00705A73"/>
    <w:rsid w:val="00715588"/>
    <w:rsid w:val="00723B40"/>
    <w:rsid w:val="00744676"/>
    <w:rsid w:val="0077317A"/>
    <w:rsid w:val="00781DE7"/>
    <w:rsid w:val="007B7F2A"/>
    <w:rsid w:val="007E02B6"/>
    <w:rsid w:val="007F12B7"/>
    <w:rsid w:val="00813707"/>
    <w:rsid w:val="00863ACE"/>
    <w:rsid w:val="00866BBB"/>
    <w:rsid w:val="0089751B"/>
    <w:rsid w:val="008A29EC"/>
    <w:rsid w:val="008A740D"/>
    <w:rsid w:val="008C3F46"/>
    <w:rsid w:val="008D30D1"/>
    <w:rsid w:val="008D66B4"/>
    <w:rsid w:val="008F445A"/>
    <w:rsid w:val="0091315C"/>
    <w:rsid w:val="0095241B"/>
    <w:rsid w:val="00970D74"/>
    <w:rsid w:val="00991123"/>
    <w:rsid w:val="00992A0F"/>
    <w:rsid w:val="00997037"/>
    <w:rsid w:val="009E1155"/>
    <w:rsid w:val="00A66EBA"/>
    <w:rsid w:val="00A76320"/>
    <w:rsid w:val="00A949EF"/>
    <w:rsid w:val="00AB37A6"/>
    <w:rsid w:val="00AD09E3"/>
    <w:rsid w:val="00AD2185"/>
    <w:rsid w:val="00AE158D"/>
    <w:rsid w:val="00AE1B55"/>
    <w:rsid w:val="00B37401"/>
    <w:rsid w:val="00B96198"/>
    <w:rsid w:val="00BC46BA"/>
    <w:rsid w:val="00C1027A"/>
    <w:rsid w:val="00C246C7"/>
    <w:rsid w:val="00C27E95"/>
    <w:rsid w:val="00C5044C"/>
    <w:rsid w:val="00C727F7"/>
    <w:rsid w:val="00C85351"/>
    <w:rsid w:val="00C934A0"/>
    <w:rsid w:val="00CC4072"/>
    <w:rsid w:val="00CF76E9"/>
    <w:rsid w:val="00D1652C"/>
    <w:rsid w:val="00D37C28"/>
    <w:rsid w:val="00D45C5C"/>
    <w:rsid w:val="00D520B4"/>
    <w:rsid w:val="00D73D0A"/>
    <w:rsid w:val="00D94F5F"/>
    <w:rsid w:val="00D96EC7"/>
    <w:rsid w:val="00DA51BE"/>
    <w:rsid w:val="00DA73A7"/>
    <w:rsid w:val="00DB591D"/>
    <w:rsid w:val="00DB6CA5"/>
    <w:rsid w:val="00E1604D"/>
    <w:rsid w:val="00E31D56"/>
    <w:rsid w:val="00E425DA"/>
    <w:rsid w:val="00E4580B"/>
    <w:rsid w:val="00E54DEF"/>
    <w:rsid w:val="00E56D11"/>
    <w:rsid w:val="00E65B76"/>
    <w:rsid w:val="00E85610"/>
    <w:rsid w:val="00E901B9"/>
    <w:rsid w:val="00EC25B0"/>
    <w:rsid w:val="00EC795A"/>
    <w:rsid w:val="00EC7A8C"/>
    <w:rsid w:val="00F370DC"/>
    <w:rsid w:val="00F42B3A"/>
    <w:rsid w:val="00F50D36"/>
    <w:rsid w:val="00F61381"/>
    <w:rsid w:val="00F641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chartTrackingRefBased/>
  <w15:docId w15:val="{58FD2B0E-406E-4227-A911-9278BD68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semiHidden/>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 w:type="character" w:styleId="Kommentarzeichen">
    <w:name w:val="annotation reference"/>
    <w:basedOn w:val="Absatz-Standardschriftart"/>
    <w:uiPriority w:val="99"/>
    <w:semiHidden/>
    <w:unhideWhenUsed/>
    <w:rsid w:val="0027144D"/>
    <w:rPr>
      <w:sz w:val="16"/>
      <w:szCs w:val="16"/>
    </w:rPr>
  </w:style>
  <w:style w:type="paragraph" w:styleId="Kommentartext">
    <w:name w:val="annotation text"/>
    <w:basedOn w:val="Standard"/>
    <w:link w:val="KommentartextZchn"/>
    <w:uiPriority w:val="99"/>
    <w:unhideWhenUsed/>
    <w:rsid w:val="0027144D"/>
    <w:pPr>
      <w:spacing w:line="240" w:lineRule="auto"/>
    </w:pPr>
    <w:rPr>
      <w:sz w:val="20"/>
    </w:rPr>
  </w:style>
  <w:style w:type="character" w:customStyle="1" w:styleId="KommentartextZchn">
    <w:name w:val="Kommentartext Zchn"/>
    <w:basedOn w:val="Absatz-Standardschriftart"/>
    <w:link w:val="Kommentartext"/>
    <w:uiPriority w:val="99"/>
    <w:rsid w:val="0027144D"/>
    <w:rPr>
      <w:rFonts w:ascii="Arial" w:hAnsi="Arial" w:cs="Calibri"/>
      <w:kern w:val="20"/>
      <w:sz w:val="20"/>
      <w:szCs w:val="20"/>
      <w:shd w:val="clear" w:color="C0C0C0" w:fill="auto"/>
      <w:lang w:eastAsia="de-DE"/>
    </w:rPr>
  </w:style>
  <w:style w:type="paragraph" w:styleId="Kommentarthema">
    <w:name w:val="annotation subject"/>
    <w:basedOn w:val="Kommentartext"/>
    <w:next w:val="Kommentartext"/>
    <w:link w:val="KommentarthemaZchn"/>
    <w:uiPriority w:val="99"/>
    <w:semiHidden/>
    <w:unhideWhenUsed/>
    <w:rsid w:val="0027144D"/>
    <w:rPr>
      <w:b/>
      <w:bCs/>
    </w:rPr>
  </w:style>
  <w:style w:type="character" w:customStyle="1" w:styleId="KommentarthemaZchn">
    <w:name w:val="Kommentarthema Zchn"/>
    <w:basedOn w:val="KommentartextZchn"/>
    <w:link w:val="Kommentarthema"/>
    <w:uiPriority w:val="99"/>
    <w:semiHidden/>
    <w:rsid w:val="0027144D"/>
    <w:rPr>
      <w:rFonts w:ascii="Arial" w:hAnsi="Arial" w:cs="Calibri"/>
      <w:b/>
      <w:bCs/>
      <w:kern w:val="20"/>
      <w:sz w:val="20"/>
      <w:szCs w:val="20"/>
      <w:shd w:val="clear" w:color="C0C0C0" w:fill="auto"/>
      <w:lang w:eastAsia="de-DE"/>
    </w:rPr>
  </w:style>
  <w:style w:type="character" w:styleId="Hyperlink">
    <w:name w:val="Hyperlink"/>
    <w:basedOn w:val="Absatz-Standardschriftart"/>
    <w:uiPriority w:val="99"/>
    <w:unhideWhenUsed/>
    <w:rsid w:val="0027144D"/>
    <w:rPr>
      <w:color w:val="0563C1" w:themeColor="hyperlink"/>
      <w:u w:val="single"/>
    </w:rPr>
  </w:style>
  <w:style w:type="character" w:styleId="NichtaufgelsteErwhnung">
    <w:name w:val="Unresolved Mention"/>
    <w:basedOn w:val="Absatz-Standardschriftart"/>
    <w:uiPriority w:val="99"/>
    <w:semiHidden/>
    <w:unhideWhenUsed/>
    <w:rsid w:val="00271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3340</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Nazarkiewicz</dc:creator>
  <cp:keywords/>
  <dc:description/>
  <cp:lastModifiedBy>consilia cct Back Office consilia cct</cp:lastModifiedBy>
  <cp:revision>10</cp:revision>
  <dcterms:created xsi:type="dcterms:W3CDTF">2024-07-12T07:58:00Z</dcterms:created>
  <dcterms:modified xsi:type="dcterms:W3CDTF">2024-09-26T07:47:00Z</dcterms:modified>
</cp:coreProperties>
</file>