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14:paraId="2C5EEB98" w14:textId="77777777" w:rsidTr="00FD5CB8">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709BDEEC" w:rsidR="00C5044C" w:rsidRDefault="00931BF2" w:rsidP="00F42B3A">
            <w:pPr>
              <w:shd w:val="clear" w:color="auto" w:fill="auto"/>
            </w:pPr>
            <w:r>
              <w:t>Interview, in dem Erfolgsfaktoren eine</w:t>
            </w:r>
            <w:r w:rsidR="00A507AF">
              <w:t>s</w:t>
            </w:r>
            <w:r>
              <w:t xml:space="preserve"> gelungenen Joint Venture angesprochen werden.</w:t>
            </w:r>
          </w:p>
        </w:tc>
      </w:tr>
    </w:tbl>
    <w:p w14:paraId="38ED6A77" w14:textId="77777777" w:rsidR="00FD5CB8" w:rsidRPr="00FD5CB8" w:rsidRDefault="00FD5CB8" w:rsidP="00FD5CB8">
      <w:pPr>
        <w:spacing w:line="264" w:lineRule="auto"/>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273197CE" w14:textId="1C81F3B9" w:rsidR="00CB6AA4" w:rsidRPr="00CB6AA4" w:rsidRDefault="00CB6AA4" w:rsidP="00CB6AA4">
            <w:pPr>
              <w:pStyle w:val="Listenabsatz"/>
              <w:numPr>
                <w:ilvl w:val="0"/>
                <w:numId w:val="32"/>
              </w:numPr>
              <w:shd w:val="clear" w:color="auto" w:fill="auto"/>
            </w:pPr>
            <w:r w:rsidRPr="00CB6AA4">
              <w:t>Aspekte interkultureller Kompetenz diskutieren</w:t>
            </w:r>
          </w:p>
          <w:p w14:paraId="5D66399E" w14:textId="6008A710" w:rsidR="00991123" w:rsidRPr="00A507AF" w:rsidRDefault="00CB6AA4" w:rsidP="00A507AF">
            <w:pPr>
              <w:pStyle w:val="Listenabsatz"/>
              <w:numPr>
                <w:ilvl w:val="0"/>
                <w:numId w:val="32"/>
              </w:numPr>
              <w:shd w:val="clear" w:color="auto" w:fill="auto"/>
            </w:pPr>
            <w:r w:rsidRPr="00CB6AA4">
              <w:t>Gelernte</w:t>
            </w:r>
            <w:r>
              <w:t>s</w:t>
            </w:r>
            <w:r w:rsidRPr="00CB6AA4">
              <w:t xml:space="preserve"> identifizieren und bewerten</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18FBFED0" w:rsidR="00C5044C" w:rsidRDefault="00CB6AA4" w:rsidP="00F42B3A">
            <w:pPr>
              <w:shd w:val="clear" w:color="auto" w:fill="auto"/>
            </w:pPr>
            <w:r>
              <w:t>45-60 min.</w:t>
            </w:r>
          </w:p>
        </w:tc>
      </w:tr>
      <w:tr w:rsidR="00C7155F" w14:paraId="49FE730F" w14:textId="77777777" w:rsidTr="00F50D36">
        <w:tc>
          <w:tcPr>
            <w:tcW w:w="2693" w:type="dxa"/>
          </w:tcPr>
          <w:p w14:paraId="34B382B8" w14:textId="10E63914" w:rsidR="00C7155F" w:rsidRDefault="00C7155F" w:rsidP="002959D5">
            <w:pPr>
              <w:pStyle w:val="berschrift2"/>
            </w:pPr>
            <w:r>
              <w:t>Methode</w:t>
            </w:r>
          </w:p>
        </w:tc>
        <w:tc>
          <w:tcPr>
            <w:tcW w:w="425" w:type="dxa"/>
          </w:tcPr>
          <w:p w14:paraId="65AAA6D5" w14:textId="77777777" w:rsidR="00C7155F" w:rsidRDefault="00C7155F" w:rsidP="00F42B3A">
            <w:pPr>
              <w:shd w:val="clear" w:color="auto" w:fill="auto"/>
            </w:pPr>
          </w:p>
        </w:tc>
        <w:tc>
          <w:tcPr>
            <w:tcW w:w="6521" w:type="dxa"/>
          </w:tcPr>
          <w:p w14:paraId="7A5F9079" w14:textId="5B000AD3" w:rsidR="00C7155F" w:rsidRDefault="00CB6AA4" w:rsidP="00C7155F">
            <w:pPr>
              <w:shd w:val="clear" w:color="auto" w:fill="auto"/>
            </w:pPr>
            <w:r>
              <w:t>Kulturunspezifisch;</w:t>
            </w:r>
          </w:p>
          <w:p w14:paraId="5ECF18FC" w14:textId="11376BD2" w:rsidR="0088503D" w:rsidRPr="00C7155F" w:rsidRDefault="00CB6AA4" w:rsidP="00C7155F">
            <w:pPr>
              <w:shd w:val="clear" w:color="auto" w:fill="auto"/>
            </w:pPr>
            <w:r>
              <w:t>Distributiv</w:t>
            </w:r>
            <w:r w:rsidR="004C0EB2">
              <w:t xml:space="preserve"> </w:t>
            </w:r>
            <w:r>
              <w:t>/</w:t>
            </w:r>
            <w:r w:rsidR="004C0EB2">
              <w:t xml:space="preserve"> I</w:t>
            </w:r>
            <w:r>
              <w:t>nstruktiv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36B0A25E" w14:textId="1250D4AC" w:rsidR="008A29EC" w:rsidRDefault="00CB6AA4" w:rsidP="00F42B3A">
            <w:pPr>
              <w:pStyle w:val="Listenabsatz"/>
              <w:numPr>
                <w:ilvl w:val="0"/>
                <w:numId w:val="32"/>
              </w:numPr>
              <w:shd w:val="clear" w:color="auto" w:fill="auto"/>
            </w:pPr>
            <w:r>
              <w:t>Fallbeispiel</w:t>
            </w:r>
          </w:p>
          <w:p w14:paraId="43AFD28C" w14:textId="127845F9" w:rsidR="008A29EC" w:rsidRPr="008A29EC" w:rsidRDefault="00CB6AA4" w:rsidP="00F42B3A">
            <w:pPr>
              <w:pStyle w:val="Listenabsatz"/>
              <w:numPr>
                <w:ilvl w:val="0"/>
                <w:numId w:val="32"/>
              </w:numPr>
              <w:shd w:val="clear" w:color="auto" w:fill="auto"/>
            </w:pPr>
            <w:r>
              <w:t>Kompetenzkarten</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7CF03C96" w14:textId="666E94EC" w:rsidR="00744676" w:rsidRDefault="00CB6AA4" w:rsidP="00F42B3A">
            <w:pPr>
              <w:shd w:val="clear" w:color="auto" w:fill="auto"/>
            </w:pPr>
            <w:r>
              <w:t>Die Teilnehmenden lesen das Fallbeispiel und diskutieren, welche der Aspekte interkultureller Kompetenz sie in dem Beispiel wiederfinden und wie diese konkret zum Einsatz kamen.</w:t>
            </w:r>
          </w:p>
          <w:p w14:paraId="1FF8A2B2" w14:textId="7CC659A2" w:rsidR="00226FEB" w:rsidRDefault="00CB6AA4" w:rsidP="00F42B3A">
            <w:pPr>
              <w:shd w:val="clear" w:color="auto" w:fill="auto"/>
            </w:pPr>
            <w:r>
              <w:t>Anschließend werden die Ergebnisse im Plenum zusammengefasst.</w:t>
            </w:r>
          </w:p>
        </w:tc>
      </w:tr>
      <w:tr w:rsidR="002A4D87" w14:paraId="4D181EA6" w14:textId="77777777" w:rsidTr="00F50D36">
        <w:tc>
          <w:tcPr>
            <w:tcW w:w="2693" w:type="dxa"/>
          </w:tcPr>
          <w:p w14:paraId="753586A6" w14:textId="7C58695D" w:rsidR="002A4D87" w:rsidRDefault="002A4D87" w:rsidP="00A949EF">
            <w:pPr>
              <w:pStyle w:val="berschrift2"/>
              <w:rPr>
                <w:b w:val="0"/>
                <w:bCs/>
              </w:rPr>
            </w:pPr>
            <w:r w:rsidRPr="00A949EF">
              <w:t>Anmerkungen</w:t>
            </w:r>
          </w:p>
        </w:tc>
        <w:tc>
          <w:tcPr>
            <w:tcW w:w="425" w:type="dxa"/>
          </w:tcPr>
          <w:p w14:paraId="217B7E2D" w14:textId="77777777" w:rsidR="002A4D87" w:rsidRDefault="002A4D87" w:rsidP="00F42B3A">
            <w:pPr>
              <w:shd w:val="clear" w:color="auto" w:fill="auto"/>
            </w:pPr>
          </w:p>
        </w:tc>
        <w:tc>
          <w:tcPr>
            <w:tcW w:w="6521" w:type="dxa"/>
          </w:tcPr>
          <w:p w14:paraId="19A43F2B" w14:textId="0346B58C" w:rsidR="002A4D87" w:rsidRDefault="005E651F" w:rsidP="00F42B3A">
            <w:pPr>
              <w:shd w:val="clear" w:color="auto" w:fill="auto"/>
            </w:pPr>
            <w:r>
              <w:t>n/a</w:t>
            </w:r>
          </w:p>
        </w:tc>
      </w:tr>
      <w:tr w:rsidR="00C7155F" w14:paraId="689C401C" w14:textId="77777777" w:rsidTr="00F50D36">
        <w:tc>
          <w:tcPr>
            <w:tcW w:w="2693" w:type="dxa"/>
          </w:tcPr>
          <w:p w14:paraId="57AC5D7E" w14:textId="77777777" w:rsidR="00C7155F" w:rsidRDefault="00C7155F" w:rsidP="002959D5">
            <w:pPr>
              <w:pStyle w:val="berschrift2"/>
              <w:rPr>
                <w:b w:val="0"/>
                <w:bCs/>
              </w:rPr>
            </w:pPr>
            <w:r w:rsidRPr="002959D5">
              <w:t>Quelle</w:t>
            </w:r>
          </w:p>
        </w:tc>
        <w:tc>
          <w:tcPr>
            <w:tcW w:w="425" w:type="dxa"/>
          </w:tcPr>
          <w:p w14:paraId="0A8B9F5E" w14:textId="77777777" w:rsidR="00C7155F" w:rsidRDefault="00C7155F" w:rsidP="00F42B3A">
            <w:pPr>
              <w:shd w:val="clear" w:color="auto" w:fill="auto"/>
            </w:pPr>
          </w:p>
        </w:tc>
        <w:tc>
          <w:tcPr>
            <w:tcW w:w="6521" w:type="dxa"/>
          </w:tcPr>
          <w:p w14:paraId="296D7E8A" w14:textId="787763C8" w:rsidR="00C7155F" w:rsidRDefault="00CB6AA4" w:rsidP="00F42B3A">
            <w:pPr>
              <w:shd w:val="clear" w:color="auto" w:fill="auto"/>
            </w:pPr>
            <w:r>
              <w:t>Annika Schmidt/Andrea Voigt</w:t>
            </w:r>
          </w:p>
        </w:tc>
      </w:tr>
    </w:tbl>
    <w:p w14:paraId="0DB2B914" w14:textId="5C086AFC" w:rsidR="00E54DEF" w:rsidRDefault="00E54DEF"/>
    <w:p w14:paraId="49FD3A5C" w14:textId="77777777" w:rsidR="000B58EE" w:rsidRDefault="000B58EE"/>
    <w:p w14:paraId="22636018" w14:textId="77777777" w:rsidR="000B58EE" w:rsidRDefault="000B58EE">
      <w:pPr>
        <w:shd w:val="clear" w:color="auto" w:fill="auto"/>
        <w:spacing w:after="160" w:line="259" w:lineRule="auto"/>
        <w:sectPr w:rsidR="000B58EE" w:rsidSect="006B71D1">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2A4B24A0" w:rsidR="00863ACE" w:rsidRDefault="00863ACE" w:rsidP="00FD5CB8">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0D0076" w14:paraId="27FF2C11" w14:textId="77777777" w:rsidTr="00EC7A8C">
        <w:tc>
          <w:tcPr>
            <w:tcW w:w="9639" w:type="dxa"/>
          </w:tcPr>
          <w:p w14:paraId="27589E04" w14:textId="1B30241E" w:rsidR="00863ACE" w:rsidRPr="00E54DEF" w:rsidRDefault="0024017D" w:rsidP="00A949EF">
            <w:pPr>
              <w:pStyle w:val="berschrift5"/>
            </w:pPr>
            <w:r>
              <w:t>Erfolgsstory eines Joint Venture</w:t>
            </w:r>
          </w:p>
          <w:p w14:paraId="5EABBEE4" w14:textId="1FBA8B84" w:rsidR="00863ACE" w:rsidRDefault="0024017D">
            <w:pPr>
              <w:shd w:val="clear" w:color="auto" w:fill="auto"/>
            </w:pPr>
            <w:r>
              <w:t>Lesen Sie das nachfolgende Interview mit dem Personalleiter eines Global Players zu einem gelungenen Joint Venture und diskutieren Sie, welche Aspekte interkultureller Kompetenz Sie in dem Beispiel wiederfinden und wie diese konkret zum Einsatz kommen. Orientieren Sie sich hierfür an den vorliegenden Kompetenzkarten.</w:t>
            </w:r>
          </w:p>
          <w:p w14:paraId="58C0C375" w14:textId="7988E6BE" w:rsidR="0024017D" w:rsidRDefault="0024017D">
            <w:pPr>
              <w:shd w:val="clear" w:color="auto" w:fill="auto"/>
            </w:pPr>
          </w:p>
          <w:p w14:paraId="1408FFA8" w14:textId="2FA54A3B" w:rsidR="0024017D" w:rsidRPr="00931BF2" w:rsidRDefault="0024017D" w:rsidP="004B635F">
            <w:pPr>
              <w:shd w:val="clear" w:color="auto" w:fill="auto"/>
              <w:spacing w:after="120"/>
              <w:rPr>
                <w:b/>
              </w:rPr>
            </w:pPr>
            <w:r w:rsidRPr="00931BF2">
              <w:rPr>
                <w:b/>
              </w:rPr>
              <w:t>Das Interview</w:t>
            </w:r>
            <w:r w:rsidR="00931BF2">
              <w:rPr>
                <w:b/>
              </w:rPr>
              <w:t>:</w:t>
            </w:r>
          </w:p>
          <w:p w14:paraId="22ABF852" w14:textId="6661A1F7" w:rsidR="0024017D" w:rsidRDefault="0024017D" w:rsidP="004B635F">
            <w:pPr>
              <w:shd w:val="clear" w:color="auto" w:fill="auto"/>
              <w:spacing w:after="120"/>
            </w:pPr>
            <w:r>
              <w:t>Wie würden Sie rückblickend beschreiben, wie Sie vorgegangen sind?</w:t>
            </w:r>
          </w:p>
          <w:p w14:paraId="47DFFFB6" w14:textId="6C8BEAB6" w:rsidR="0024017D" w:rsidRPr="0024017D" w:rsidRDefault="0024017D" w:rsidP="004B635F">
            <w:pPr>
              <w:shd w:val="clear" w:color="auto" w:fill="auto"/>
              <w:spacing w:after="120"/>
              <w:rPr>
                <w:i/>
              </w:rPr>
            </w:pPr>
            <w:r w:rsidRPr="0024017D">
              <w:rPr>
                <w:i/>
              </w:rPr>
              <w:t>Meine Herangehensweise bestand vor allem darin, das, was in der Vergangenheit getan wurde, zu würdigen</w:t>
            </w:r>
            <w:r>
              <w:rPr>
                <w:i/>
              </w:rPr>
              <w:t xml:space="preserve"> </w:t>
            </w:r>
            <w:r w:rsidRPr="0024017D">
              <w:rPr>
                <w:i/>
              </w:rPr>
              <w:t>und ihnen auch die Vorteile aufzuzeigen, wenn sie unseren Ansatz übernehmen.</w:t>
            </w:r>
            <w:r w:rsidR="00E53570">
              <w:rPr>
                <w:i/>
              </w:rPr>
              <w:t xml:space="preserve"> </w:t>
            </w:r>
            <w:r w:rsidR="007D7239" w:rsidRPr="007D7239">
              <w:rPr>
                <w:i/>
              </w:rPr>
              <w:t xml:space="preserve">Die offen </w:t>
            </w:r>
            <w:r w:rsidR="007D7239">
              <w:rPr>
                <w:i/>
              </w:rPr>
              <w:t>–</w:t>
            </w:r>
            <w:r w:rsidR="007D7239" w:rsidRPr="007D7239">
              <w:rPr>
                <w:i/>
              </w:rPr>
              <w:t xml:space="preserve"> manchmal</w:t>
            </w:r>
            <w:r w:rsidR="007D7239">
              <w:rPr>
                <w:i/>
              </w:rPr>
              <w:t xml:space="preserve"> </w:t>
            </w:r>
            <w:r w:rsidR="007D7239" w:rsidRPr="007D7239">
              <w:rPr>
                <w:i/>
              </w:rPr>
              <w:t xml:space="preserve">sogar laut </w:t>
            </w:r>
            <w:r w:rsidR="007D7239">
              <w:rPr>
                <w:i/>
              </w:rPr>
              <w:t>–</w:t>
            </w:r>
            <w:r w:rsidR="007D7239" w:rsidRPr="007D7239">
              <w:rPr>
                <w:i/>
              </w:rPr>
              <w:t xml:space="preserve"> gestellte</w:t>
            </w:r>
            <w:r w:rsidR="007D7239">
              <w:rPr>
                <w:i/>
              </w:rPr>
              <w:t xml:space="preserve"> </w:t>
            </w:r>
            <w:r w:rsidR="007D7239" w:rsidRPr="007D7239">
              <w:rPr>
                <w:i/>
              </w:rPr>
              <w:t xml:space="preserve">Frage </w:t>
            </w:r>
            <w:r w:rsidR="007D7239">
              <w:rPr>
                <w:i/>
              </w:rPr>
              <w:t>„</w:t>
            </w:r>
            <w:r w:rsidR="007D7239" w:rsidRPr="007D7239">
              <w:rPr>
                <w:i/>
              </w:rPr>
              <w:t>Was habe ich davon?</w:t>
            </w:r>
            <w:r w:rsidR="007D7239">
              <w:rPr>
                <w:i/>
              </w:rPr>
              <w:t>“</w:t>
            </w:r>
            <w:r w:rsidR="007D7239" w:rsidRPr="007D7239">
              <w:rPr>
                <w:i/>
              </w:rPr>
              <w:t xml:space="preserve"> war die ganze Zeit zu hören, also war es wichtig, den Managern zuzuhören und ihre Bedürfnisse zu erfüllen. Und das war das Gleichgewicht, das wir finden mussten, da die Zentrale nur die Erfüllung der Unternehmensziele erwartete.</w:t>
            </w:r>
            <w:r w:rsidR="00E53570" w:rsidRPr="00E53570">
              <w:rPr>
                <w:i/>
              </w:rPr>
              <w:t xml:space="preserve"> Ich musste sehr schnell herausfinden,</w:t>
            </w:r>
            <w:r w:rsidR="00E53570">
              <w:rPr>
                <w:i/>
              </w:rPr>
              <w:t xml:space="preserve"> was schnelle, sichtbare </w:t>
            </w:r>
            <w:r w:rsidR="007D7239">
              <w:rPr>
                <w:i/>
              </w:rPr>
              <w:t>Erfolge</w:t>
            </w:r>
            <w:r w:rsidR="00E53570">
              <w:rPr>
                <w:i/>
              </w:rPr>
              <w:t xml:space="preserve"> sein könnten. Womit ist es sinnvoll anzufangen, damit Personalabteilung, Management und Mitarbeitende des Unternehmens den Mehrwert der Übernahme erkennen?</w:t>
            </w:r>
            <w:r w:rsidR="00931BF2">
              <w:rPr>
                <w:i/>
              </w:rPr>
              <w:t xml:space="preserve"> </w:t>
            </w:r>
            <w:r w:rsidR="00931BF2" w:rsidRPr="00931BF2">
              <w:rPr>
                <w:i/>
              </w:rPr>
              <w:t xml:space="preserve">Das Training, das </w:t>
            </w:r>
            <w:r w:rsidR="00931BF2">
              <w:rPr>
                <w:i/>
              </w:rPr>
              <w:t>bewusst</w:t>
            </w:r>
            <w:r w:rsidR="00931BF2" w:rsidRPr="00931BF2">
              <w:rPr>
                <w:i/>
              </w:rPr>
              <w:t xml:space="preserve"> mit gemischten Teams aus beiden Unternehmen organisiert wurde, hat sich als sehr nützlich erwiesen, um Netzwerke aufzubauen und ein gemeinsames Verständnis für die unterschiedlichen Situationen zu schaffen</w:t>
            </w:r>
            <w:r w:rsidR="00931BF2">
              <w:rPr>
                <w:i/>
              </w:rPr>
              <w:t>.</w:t>
            </w:r>
          </w:p>
          <w:p w14:paraId="32531100" w14:textId="10B0869C" w:rsidR="00E53570" w:rsidRDefault="00E53570" w:rsidP="004B635F">
            <w:pPr>
              <w:shd w:val="clear" w:color="auto" w:fill="auto"/>
              <w:spacing w:after="120"/>
            </w:pPr>
            <w:r>
              <w:t>Wie empfand die Belegschaft die Veränderungen, die mit dem Joint Venture vor sich gingen?</w:t>
            </w:r>
          </w:p>
          <w:p w14:paraId="447DF249" w14:textId="5BBE3DAF" w:rsidR="00E53570" w:rsidRPr="00E53570" w:rsidRDefault="00E53570" w:rsidP="004B635F">
            <w:pPr>
              <w:shd w:val="clear" w:color="auto" w:fill="auto"/>
              <w:spacing w:after="120"/>
              <w:rPr>
                <w:i/>
              </w:rPr>
            </w:pPr>
            <w:r w:rsidRPr="00E53570">
              <w:rPr>
                <w:i/>
              </w:rPr>
              <w:t>Die gute Nachricht war, dass die Angebote für Personalentwicklung und Talentmanagement im Allgemeinen mit offenen Armen empfangen wurden. Es gab ein großes Interesse an diesen Themen, sowohl bei den Mitarbeiten</w:t>
            </w:r>
            <w:r>
              <w:rPr>
                <w:i/>
              </w:rPr>
              <w:t>den</w:t>
            </w:r>
            <w:r w:rsidRPr="00E53570">
              <w:rPr>
                <w:i/>
              </w:rPr>
              <w:t xml:space="preserve"> als auch bei ihren Führungskräften, aber aus vielen Gründen gab es in einigen Fällen unterschiedliche Erwartungen. Und die große Frage war, wie unser Angebotsportfolio den lokalen Gegebenheiten und der Kultur gerecht werden würde.</w:t>
            </w:r>
            <w:r>
              <w:rPr>
                <w:i/>
              </w:rPr>
              <w:t xml:space="preserve"> </w:t>
            </w:r>
            <w:r w:rsidRPr="00E53570">
              <w:rPr>
                <w:i/>
              </w:rPr>
              <w:t xml:space="preserve">Außerdem war nicht klar, wie die Schulungsinhalte, die sich </w:t>
            </w:r>
            <w:r>
              <w:rPr>
                <w:i/>
              </w:rPr>
              <w:t>im Konzern</w:t>
            </w:r>
            <w:r w:rsidRPr="00E53570">
              <w:rPr>
                <w:i/>
              </w:rPr>
              <w:t xml:space="preserve"> als erfolgreich erwiesen hatten, dem Unternehmen wirklich helfen würden.</w:t>
            </w:r>
          </w:p>
          <w:p w14:paraId="42A74A44" w14:textId="1DB68A72" w:rsidR="00E53570" w:rsidRDefault="00E53570" w:rsidP="004B635F">
            <w:pPr>
              <w:shd w:val="clear" w:color="auto" w:fill="auto"/>
              <w:spacing w:after="120"/>
            </w:pPr>
            <w:r>
              <w:t>Inwieweit sehen Sie Kommunikation als Erfolgsfaktor?</w:t>
            </w:r>
          </w:p>
          <w:p w14:paraId="16D3B90D" w14:textId="5ABDE676" w:rsidR="00E53570" w:rsidRPr="00E53570" w:rsidRDefault="00E53570" w:rsidP="00E53570">
            <w:pPr>
              <w:shd w:val="clear" w:color="auto" w:fill="auto"/>
              <w:rPr>
                <w:i/>
              </w:rPr>
            </w:pPr>
            <w:r w:rsidRPr="00E53570">
              <w:rPr>
                <w:i/>
              </w:rPr>
              <w:t xml:space="preserve">Die Sprache war </w:t>
            </w:r>
            <w:r w:rsidR="007D7239">
              <w:rPr>
                <w:i/>
              </w:rPr>
              <w:t xml:space="preserve">durchaus </w:t>
            </w:r>
            <w:r w:rsidRPr="00E53570">
              <w:rPr>
                <w:i/>
              </w:rPr>
              <w:t xml:space="preserve">eine Herausforderung. Ja, die Unternehmenssprache </w:t>
            </w:r>
            <w:r>
              <w:rPr>
                <w:i/>
              </w:rPr>
              <w:t>im Konzern</w:t>
            </w:r>
            <w:r w:rsidRPr="00E53570">
              <w:rPr>
                <w:i/>
              </w:rPr>
              <w:t xml:space="preserve"> ist Englisch, aber oft waren Nuancen entscheidend, wenn es um bestimmte Ausdrücke ging, insbesondere wenn die Übernahme zu einer sensiblen oder emotionalen Situation führte.</w:t>
            </w:r>
            <w:r>
              <w:rPr>
                <w:i/>
              </w:rPr>
              <w:t xml:space="preserve"> Ich habe gelernt, </w:t>
            </w:r>
            <w:r w:rsidRPr="00E53570">
              <w:rPr>
                <w:i/>
              </w:rPr>
              <w:t xml:space="preserve">wie wichtig es ist, immer das große Ganze und das </w:t>
            </w:r>
            <w:r>
              <w:rPr>
                <w:i/>
              </w:rPr>
              <w:t>„</w:t>
            </w:r>
            <w:r w:rsidRPr="00E53570">
              <w:rPr>
                <w:i/>
              </w:rPr>
              <w:t>Warum</w:t>
            </w:r>
            <w:r>
              <w:rPr>
                <w:i/>
              </w:rPr>
              <w:t>“</w:t>
            </w:r>
            <w:r w:rsidRPr="00E53570">
              <w:rPr>
                <w:i/>
              </w:rPr>
              <w:t xml:space="preserve"> zu zeigen</w:t>
            </w:r>
            <w:r>
              <w:rPr>
                <w:i/>
              </w:rPr>
              <w:t xml:space="preserve">. </w:t>
            </w:r>
            <w:r w:rsidRPr="00E53570">
              <w:rPr>
                <w:i/>
              </w:rPr>
              <w:t xml:space="preserve">Und vor allem, wenn wir auf Widerstand stießen, </w:t>
            </w:r>
            <w:r w:rsidR="007D7239">
              <w:rPr>
                <w:i/>
              </w:rPr>
              <w:t xml:space="preserve">nicht nur </w:t>
            </w:r>
            <w:r w:rsidRPr="00E53570">
              <w:rPr>
                <w:i/>
              </w:rPr>
              <w:t>zu kommunizieren</w:t>
            </w:r>
            <w:r w:rsidR="007D7239">
              <w:rPr>
                <w:i/>
              </w:rPr>
              <w:t xml:space="preserve">, sondern eher zu viel zu </w:t>
            </w:r>
            <w:r w:rsidRPr="00E53570">
              <w:rPr>
                <w:i/>
              </w:rPr>
              <w:t xml:space="preserve">kommunizieren, Botschaften konsequent zu wiederholen. Die </w:t>
            </w:r>
            <w:r w:rsidR="007D7239">
              <w:rPr>
                <w:i/>
              </w:rPr>
              <w:t>„</w:t>
            </w:r>
            <w:r w:rsidRPr="00E53570">
              <w:rPr>
                <w:i/>
              </w:rPr>
              <w:t>hässliche Wahrheit</w:t>
            </w:r>
            <w:r w:rsidR="007D7239">
              <w:rPr>
                <w:i/>
              </w:rPr>
              <w:t>“</w:t>
            </w:r>
            <w:r w:rsidRPr="00E53570">
              <w:rPr>
                <w:i/>
              </w:rPr>
              <w:t xml:space="preserve"> zu sagen und sehr transparent zu sein, war fast immer besser und wurde mehr respektiert als nichts zu sagen oder nur Bruchstücke zu erzählen. </w:t>
            </w:r>
            <w:r w:rsidR="007D7239">
              <w:rPr>
                <w:i/>
              </w:rPr>
              <w:t>Auch</w:t>
            </w:r>
            <w:r w:rsidRPr="00E53570">
              <w:rPr>
                <w:i/>
              </w:rPr>
              <w:t xml:space="preserve"> unser Kommunikationsteam </w:t>
            </w:r>
            <w:r w:rsidR="007D7239">
              <w:rPr>
                <w:i/>
              </w:rPr>
              <w:t xml:space="preserve">hat </w:t>
            </w:r>
            <w:r w:rsidRPr="00E53570">
              <w:rPr>
                <w:i/>
              </w:rPr>
              <w:t>von Anfang an einen großartigen Job gemacht, indem es in beiden Unternehmen sehr transparent kommunizierte. Es gab regelmäßige Nachrichten und Aktualisierungen über die Fortschritte bei der Zusammenführung.</w:t>
            </w:r>
          </w:p>
          <w:p w14:paraId="6D13C9DA" w14:textId="164DABEC" w:rsidR="00E53570" w:rsidRDefault="00E53570" w:rsidP="00251453">
            <w:pPr>
              <w:shd w:val="clear" w:color="auto" w:fill="auto"/>
            </w:pPr>
          </w:p>
          <w:p w14:paraId="607830DE" w14:textId="77777777" w:rsidR="001E3B15" w:rsidRDefault="001E3B15" w:rsidP="00251453">
            <w:pPr>
              <w:shd w:val="clear" w:color="auto" w:fill="auto"/>
            </w:pPr>
          </w:p>
          <w:p w14:paraId="3CC92DD0" w14:textId="01F99FE8" w:rsidR="007D7239" w:rsidRDefault="007D7239" w:rsidP="00251453">
            <w:pPr>
              <w:shd w:val="clear" w:color="auto" w:fill="auto"/>
            </w:pPr>
            <w:r>
              <w:lastRenderedPageBreak/>
              <w:t>Wie sind Sie vorgegangen? Worauf haben Sie besonders Wert gelegt?</w:t>
            </w:r>
          </w:p>
          <w:p w14:paraId="317E9120" w14:textId="77777777" w:rsidR="00931BF2" w:rsidRDefault="00931BF2" w:rsidP="00251453">
            <w:pPr>
              <w:shd w:val="clear" w:color="auto" w:fill="auto"/>
            </w:pPr>
          </w:p>
          <w:p w14:paraId="71533E31" w14:textId="741DC555" w:rsidR="007D7239" w:rsidRPr="007D7239" w:rsidRDefault="007D7239" w:rsidP="00251453">
            <w:pPr>
              <w:shd w:val="clear" w:color="auto" w:fill="auto"/>
              <w:rPr>
                <w:i/>
              </w:rPr>
            </w:pPr>
            <w:r>
              <w:rPr>
                <w:i/>
              </w:rPr>
              <w:t>Das Wichtigste</w:t>
            </w:r>
            <w:r w:rsidRPr="007D7239">
              <w:rPr>
                <w:i/>
              </w:rPr>
              <w:t xml:space="preserve"> war, nicht als </w:t>
            </w:r>
            <w:r>
              <w:rPr>
                <w:i/>
              </w:rPr>
              <w:t xml:space="preserve">die „Ordnungshüter“ </w:t>
            </w:r>
            <w:r w:rsidRPr="007D7239">
              <w:rPr>
                <w:i/>
              </w:rPr>
              <w:t>aus der Zentrale aufzutreten. Es war wichtig zu zeigen, dass wir auch bereit waren, zu lernen. Selbst wenn wir skeptisch waren, haben wir uns manchmal dafür entschieden, es zuerst auf ihre Art zu machen oder uns zumindest offen zu zeigen</w:t>
            </w:r>
            <w:r>
              <w:rPr>
                <w:i/>
              </w:rPr>
              <w:t>.</w:t>
            </w:r>
            <w:r w:rsidRPr="007D7239">
              <w:rPr>
                <w:i/>
              </w:rPr>
              <w:t xml:space="preserve"> Wir waren dann in der Lage, uns anzupassen, anstatt einfach das durchzusetzen, was uns von der Zentrale gesagt wurde. Und </w:t>
            </w:r>
            <w:r>
              <w:rPr>
                <w:i/>
              </w:rPr>
              <w:t>der Wille</w:t>
            </w:r>
            <w:r w:rsidRPr="007D7239">
              <w:rPr>
                <w:i/>
              </w:rPr>
              <w:t xml:space="preserve"> auch von </w:t>
            </w:r>
            <w:r>
              <w:rPr>
                <w:i/>
              </w:rPr>
              <w:t>ihrer</w:t>
            </w:r>
            <w:r w:rsidRPr="007D7239">
              <w:rPr>
                <w:i/>
              </w:rPr>
              <w:t xml:space="preserve"> Vergangenheit und Gegenwart </w:t>
            </w:r>
            <w:r>
              <w:rPr>
                <w:i/>
              </w:rPr>
              <w:t>zu lernen</w:t>
            </w:r>
            <w:r w:rsidRPr="007D7239">
              <w:rPr>
                <w:i/>
              </w:rPr>
              <w:t>, brachte uns großen Respekt und Wertschätzung ein und machte uns das Leben deutlich leichter. Die Anerkennung von Leistungen und das Feiern auch kleiner Erfolge auf dem Weg sind weitere wichtige Punkte. Nicht immer eine Vorlage für alles</w:t>
            </w:r>
            <w:r>
              <w:rPr>
                <w:i/>
              </w:rPr>
              <w:t xml:space="preserve"> haben</w:t>
            </w:r>
            <w:r w:rsidRPr="007D7239">
              <w:rPr>
                <w:i/>
              </w:rPr>
              <w:t xml:space="preserve">, </w:t>
            </w:r>
            <w:r>
              <w:rPr>
                <w:i/>
              </w:rPr>
              <w:t>Richtlinien nach dem Prinzip „so wird das bei uns gemacht“ befolgen</w:t>
            </w:r>
            <w:r w:rsidRPr="007D7239">
              <w:rPr>
                <w:i/>
              </w:rPr>
              <w:t>, Statistiken und KPIs</w:t>
            </w:r>
            <w:r>
              <w:rPr>
                <w:i/>
              </w:rPr>
              <w:t xml:space="preserve"> analysieren</w:t>
            </w:r>
            <w:r w:rsidRPr="007D7239">
              <w:rPr>
                <w:i/>
              </w:rPr>
              <w:t>, sondern beobachten, wertschätzen und offen und neugierig sein, von ihren Erfolgen in der Vergangenheit lernen</w:t>
            </w:r>
            <w:r>
              <w:rPr>
                <w:i/>
              </w:rPr>
              <w:t>.</w:t>
            </w:r>
          </w:p>
          <w:p w14:paraId="55E008C5" w14:textId="0EBD562B" w:rsidR="007D7239" w:rsidRDefault="007D7239" w:rsidP="00251453">
            <w:pPr>
              <w:shd w:val="clear" w:color="auto" w:fill="auto"/>
            </w:pPr>
          </w:p>
          <w:p w14:paraId="109F78FB" w14:textId="5F924A72" w:rsidR="007D7239" w:rsidRDefault="00931BF2" w:rsidP="00251453">
            <w:pPr>
              <w:shd w:val="clear" w:color="auto" w:fill="auto"/>
            </w:pPr>
            <w:r>
              <w:t>Welchen Rat würden Sie Kolleg*innen geben, die sich in ähnlichen Prozessen befinden?</w:t>
            </w:r>
          </w:p>
          <w:p w14:paraId="0A3EDEBE" w14:textId="77777777" w:rsidR="00931BF2" w:rsidRDefault="00931BF2" w:rsidP="00251453">
            <w:pPr>
              <w:shd w:val="clear" w:color="auto" w:fill="auto"/>
            </w:pPr>
          </w:p>
          <w:p w14:paraId="7B2CD521" w14:textId="788059AB" w:rsidR="00931BF2" w:rsidRPr="00931BF2" w:rsidRDefault="00931BF2" w:rsidP="00251453">
            <w:pPr>
              <w:shd w:val="clear" w:color="auto" w:fill="auto"/>
              <w:rPr>
                <w:i/>
              </w:rPr>
            </w:pPr>
            <w:r>
              <w:rPr>
                <w:i/>
              </w:rPr>
              <w:t xml:space="preserve">Sie sollten sich </w:t>
            </w:r>
            <w:r w:rsidRPr="00931BF2">
              <w:rPr>
                <w:i/>
              </w:rPr>
              <w:t xml:space="preserve">darüber im Klaren sein, dass die Anpassung an die Kommunikationsgepflogenheiten des </w:t>
            </w:r>
            <w:r>
              <w:rPr>
                <w:i/>
              </w:rPr>
              <w:t>Partnerunternehmens</w:t>
            </w:r>
            <w:r w:rsidRPr="00931BF2">
              <w:rPr>
                <w:i/>
              </w:rPr>
              <w:t xml:space="preserve"> wichtig für die Entwicklung positiver Arbeitsbeziehungen ist. Und es gibt noch einen weiteren Aspekt, der bei der kulturellen Anpassung zu berücksichtigen ist</w:t>
            </w:r>
            <w:r>
              <w:rPr>
                <w:i/>
              </w:rPr>
              <w:t>:</w:t>
            </w:r>
            <w:r w:rsidRPr="00931BF2">
              <w:rPr>
                <w:i/>
              </w:rPr>
              <w:t xml:space="preserve"> Viele Verhaltensweisen, die scheinbar einfach zu ändern sind, sind tief </w:t>
            </w:r>
            <w:r>
              <w:rPr>
                <w:i/>
              </w:rPr>
              <w:t>in der Firmengeschichte und den Erfahrungen</w:t>
            </w:r>
            <w:r w:rsidRPr="00931BF2">
              <w:rPr>
                <w:i/>
              </w:rPr>
              <w:t xml:space="preserve"> verankert, so dass es sehr problematisch ist, von den Menschen zu erwarten, dass sie Verhaltensweisen annehmen, die ihren Traditionen und Werten widersprechen. Die wichtigsten Aspekte, auf die man achten sollte, sind der Kommunikationsstil und das Konfliktverhalten </w:t>
            </w:r>
            <w:r>
              <w:rPr>
                <w:i/>
              </w:rPr>
              <w:t>–</w:t>
            </w:r>
            <w:r w:rsidRPr="00931BF2">
              <w:rPr>
                <w:i/>
              </w:rPr>
              <w:t xml:space="preserve"> wie</w:t>
            </w:r>
            <w:r>
              <w:rPr>
                <w:i/>
              </w:rPr>
              <w:t xml:space="preserve"> </w:t>
            </w:r>
            <w:r w:rsidRPr="00931BF2">
              <w:rPr>
                <w:i/>
              </w:rPr>
              <w:t>die Kollegen miteinander umgehen, wie sie mit Differenzen umgehen und wie sie Informationen austauschen.</w:t>
            </w:r>
          </w:p>
          <w:p w14:paraId="0F453D55" w14:textId="77777777" w:rsidR="00931BF2" w:rsidRDefault="00931BF2" w:rsidP="00251453">
            <w:pPr>
              <w:shd w:val="clear" w:color="auto" w:fill="auto"/>
            </w:pPr>
          </w:p>
          <w:p w14:paraId="61E84DD7" w14:textId="57016DE7" w:rsidR="002B57B4" w:rsidRPr="00EF7289" w:rsidRDefault="002B57B4" w:rsidP="002B7C37">
            <w:pPr>
              <w:shd w:val="clear" w:color="auto" w:fill="auto"/>
              <w:spacing w:before="240"/>
              <w:ind w:left="882" w:hanging="882"/>
              <w:rPr>
                <w:sz w:val="20"/>
                <w:lang w:val="en-GB"/>
              </w:rPr>
            </w:pPr>
            <w:r w:rsidRPr="000E4113">
              <w:rPr>
                <w:sz w:val="20"/>
              </w:rPr>
              <w:t>Quelle:</w:t>
            </w:r>
            <w:r w:rsidR="00D94F5F" w:rsidRPr="000E4113">
              <w:rPr>
                <w:sz w:val="20"/>
              </w:rPr>
              <w:tab/>
            </w:r>
            <w:r w:rsidR="0024017D" w:rsidRPr="000E4113">
              <w:rPr>
                <w:sz w:val="20"/>
              </w:rPr>
              <w:t>Annika Schmidt in Anlehnung an</w:t>
            </w:r>
            <w:r w:rsidR="00750DBA" w:rsidRPr="00750DBA">
              <w:rPr>
                <w:sz w:val="20"/>
              </w:rPr>
              <w:t xml:space="preserve"> Matthias Kempf and Peter Franklin (2016). </w:t>
            </w:r>
            <w:r w:rsidR="00750DBA">
              <w:rPr>
                <w:sz w:val="20"/>
                <w:lang w:val="en-US"/>
              </w:rPr>
              <w:t xml:space="preserve">Adidas and Reebok: What Expatriate Managers Need to Manage M&amp;A Across Cultures. In: </w:t>
            </w:r>
            <w:proofErr w:type="spellStart"/>
            <w:r w:rsidR="00750DBA">
              <w:rPr>
                <w:sz w:val="20"/>
                <w:lang w:val="en-US"/>
              </w:rPr>
              <w:t>Barmeyer</w:t>
            </w:r>
            <w:proofErr w:type="spellEnd"/>
            <w:r w:rsidR="00750DBA">
              <w:rPr>
                <w:sz w:val="20"/>
                <w:lang w:val="en-US"/>
              </w:rPr>
              <w:t>, Christoph and Peter Franklin (eds.) Intercultural Management: A Case-Based Approach to Achieving Complementary and Synergy. London: Palgrave</w:t>
            </w:r>
            <w:r w:rsidR="00EF7289">
              <w:rPr>
                <w:sz w:val="20"/>
                <w:lang w:val="en-US"/>
              </w:rPr>
              <w:t>, S.148-</w:t>
            </w:r>
            <w:r w:rsidR="001A0E9A">
              <w:rPr>
                <w:sz w:val="20"/>
                <w:lang w:val="en-US"/>
              </w:rPr>
              <w:t>166</w:t>
            </w:r>
          </w:p>
        </w:tc>
      </w:tr>
    </w:tbl>
    <w:p w14:paraId="76B13DFD" w14:textId="33B7E985" w:rsidR="00B2056C" w:rsidRPr="00EF7289" w:rsidRDefault="00B2056C">
      <w:pPr>
        <w:rPr>
          <w:lang w:val="en-GB"/>
        </w:rPr>
      </w:pPr>
    </w:p>
    <w:p w14:paraId="31867087" w14:textId="77777777" w:rsidR="00B2056C" w:rsidRPr="00EF7289" w:rsidRDefault="00B2056C">
      <w:pPr>
        <w:shd w:val="clear" w:color="auto" w:fill="auto"/>
        <w:spacing w:after="160" w:line="259" w:lineRule="auto"/>
        <w:rPr>
          <w:lang w:val="en-GB"/>
        </w:rPr>
      </w:pPr>
      <w:r w:rsidRPr="00EF7289">
        <w:rPr>
          <w:lang w:val="en-GB"/>
        </w:rPr>
        <w:br w:type="page"/>
      </w:r>
    </w:p>
    <w:p w14:paraId="2B0C42A1" w14:textId="77777777" w:rsidR="00B2056C" w:rsidRDefault="00B2056C" w:rsidP="00B2056C">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B2056C" w14:paraId="412A2293" w14:textId="77777777" w:rsidTr="00C66063">
        <w:tc>
          <w:tcPr>
            <w:tcW w:w="9639" w:type="dxa"/>
          </w:tcPr>
          <w:p w14:paraId="1064E5F2" w14:textId="4C3600C4" w:rsidR="00B2056C" w:rsidRPr="00E54DEF" w:rsidRDefault="00B2056C" w:rsidP="00C66063">
            <w:pPr>
              <w:pStyle w:val="berschrift5"/>
            </w:pPr>
            <w:r>
              <w:t>Kompetenzkarten</w:t>
            </w:r>
          </w:p>
          <w:p w14:paraId="2BDC7310" w14:textId="77777777" w:rsidR="00B2056C" w:rsidRDefault="00B2056C" w:rsidP="00C66063">
            <w:pPr>
              <w:shd w:val="clear" w:color="auto" w:fill="auto"/>
            </w:pPr>
          </w:p>
          <w:p w14:paraId="21547C1D" w14:textId="714FB787" w:rsidR="00B2056C" w:rsidRPr="00B2056C" w:rsidRDefault="00B2056C" w:rsidP="00C66063">
            <w:pPr>
              <w:shd w:val="clear" w:color="auto" w:fill="auto"/>
            </w:pPr>
            <w:r>
              <w:rPr>
                <w:noProof/>
              </w:rPr>
              <w:drawing>
                <wp:inline distT="0" distB="0" distL="0" distR="0" wp14:anchorId="087D4A88" wp14:editId="49A0F0D0">
                  <wp:extent cx="5760720" cy="5365750"/>
                  <wp:effectExtent l="0" t="0" r="0" b="0"/>
                  <wp:docPr id="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3"/>
                          <a:stretch>
                            <a:fillRect/>
                          </a:stretch>
                        </pic:blipFill>
                        <pic:spPr>
                          <a:xfrm>
                            <a:off x="0" y="0"/>
                            <a:ext cx="5760720" cy="5365750"/>
                          </a:xfrm>
                          <a:prstGeom prst="rect">
                            <a:avLst/>
                          </a:prstGeom>
                        </pic:spPr>
                      </pic:pic>
                    </a:graphicData>
                  </a:graphic>
                </wp:inline>
              </w:drawing>
            </w:r>
          </w:p>
        </w:tc>
      </w:tr>
    </w:tbl>
    <w:p w14:paraId="21682749" w14:textId="77777777" w:rsidR="00E901B9" w:rsidRDefault="00E901B9"/>
    <w:p w14:paraId="3038697F" w14:textId="2FD2E441" w:rsidR="00E65B76" w:rsidRPr="00E65B76" w:rsidRDefault="00E65B76" w:rsidP="009A7FAE">
      <w:pPr>
        <w:tabs>
          <w:tab w:val="left" w:pos="3918"/>
        </w:tabs>
      </w:pPr>
    </w:p>
    <w:sectPr w:rsidR="00E65B76" w:rsidRPr="00E65B76" w:rsidSect="006B71D1">
      <w:headerReference w:type="default" r:id="rId14"/>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FDD2" w14:textId="77777777" w:rsidR="006B71D1" w:rsidRDefault="006B71D1" w:rsidP="004D6D8C">
      <w:pPr>
        <w:spacing w:line="240" w:lineRule="auto"/>
      </w:pPr>
      <w:r>
        <w:separator/>
      </w:r>
    </w:p>
  </w:endnote>
  <w:endnote w:type="continuationSeparator" w:id="0">
    <w:p w14:paraId="59DE6DBF" w14:textId="77777777" w:rsidR="006B71D1" w:rsidRDefault="006B71D1"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8A112C" w:rsidRDefault="004D6D8C" w:rsidP="004D6D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8A112C">
      <w:rPr>
        <w:rStyle w:val="Seitenzahl"/>
        <w:b/>
        <w:bCs/>
        <w:color w:val="00BFF4"/>
        <w:sz w:val="18"/>
        <w:szCs w:val="18"/>
      </w:rPr>
      <w:instrText xml:space="preserve"> PAGE </w:instrText>
    </w:r>
    <w:r w:rsidRPr="0077317A">
      <w:rPr>
        <w:rStyle w:val="Seitenzahl"/>
        <w:b/>
        <w:bCs/>
        <w:color w:val="00BFF4"/>
        <w:sz w:val="18"/>
        <w:szCs w:val="18"/>
      </w:rPr>
      <w:fldChar w:fldCharType="separate"/>
    </w:r>
    <w:r w:rsidR="005E651F" w:rsidRPr="008A112C">
      <w:rPr>
        <w:rStyle w:val="Seitenzahl"/>
        <w:b/>
        <w:bCs/>
        <w:noProof/>
        <w:color w:val="00BFF4"/>
        <w:sz w:val="18"/>
        <w:szCs w:val="18"/>
      </w:rPr>
      <w:t>1</w:t>
    </w:r>
    <w:r w:rsidRPr="0077317A">
      <w:rPr>
        <w:rStyle w:val="Seitenzahl"/>
        <w:b/>
        <w:bCs/>
        <w:color w:val="00BFF4"/>
        <w:sz w:val="18"/>
        <w:szCs w:val="18"/>
      </w:rPr>
      <w:fldChar w:fldCharType="end"/>
    </w:r>
  </w:p>
  <w:p w14:paraId="4F1A3277" w14:textId="5071DB8E" w:rsidR="004D6D8C" w:rsidRPr="008A112C" w:rsidRDefault="00781DE7" w:rsidP="0077317A">
    <w:pPr>
      <w:pStyle w:val="Fuzeile"/>
      <w:ind w:right="360"/>
      <w:rPr>
        <w:color w:val="3364B3"/>
        <w:sz w:val="18"/>
        <w:szCs w:val="18"/>
      </w:rPr>
    </w:pPr>
    <w:r w:rsidRPr="00781DE7">
      <w:rPr>
        <w:noProof/>
        <w:color w:val="3364B3"/>
        <w:sz w:val="18"/>
        <w:szCs w:val="18"/>
      </w:rPr>
      <w:drawing>
        <wp:anchor distT="0" distB="0" distL="114300" distR="114300" simplePos="0" relativeHeight="251659264"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bookmarkStart w:id="10" w:name="_Hlk122535597"/>
    <w:proofErr w:type="spellStart"/>
    <w:r w:rsidR="00931BF2" w:rsidRPr="008A112C">
      <w:rPr>
        <w:color w:val="3364B3"/>
        <w:sz w:val="18"/>
        <w:szCs w:val="18"/>
      </w:rPr>
      <w:t>In</w:t>
    </w:r>
    <w:r w:rsidR="008A112C">
      <w:rPr>
        <w:color w:val="3364B3"/>
        <w:sz w:val="18"/>
        <w:szCs w:val="18"/>
      </w:rPr>
      <w:t>K</w:t>
    </w:r>
    <w:r w:rsidR="00931BF2" w:rsidRPr="008A112C">
      <w:rPr>
        <w:color w:val="3364B3"/>
        <w:sz w:val="18"/>
        <w:szCs w:val="18"/>
      </w:rPr>
      <w:t>om</w:t>
    </w:r>
    <w:proofErr w:type="spellEnd"/>
    <w:r w:rsidR="000D0076">
      <w:rPr>
        <w:color w:val="3364B3"/>
        <w:sz w:val="18"/>
        <w:szCs w:val="18"/>
      </w:rPr>
      <w:t xml:space="preserve">  –  </w:t>
    </w:r>
    <w:r w:rsidR="00931BF2" w:rsidRPr="008A112C">
      <w:rPr>
        <w:color w:val="3364B3"/>
        <w:sz w:val="18"/>
        <w:szCs w:val="18"/>
      </w:rPr>
      <w:t>9.</w:t>
    </w:r>
    <w:r w:rsidRPr="008A112C">
      <w:rPr>
        <w:color w:val="3364B3"/>
        <w:sz w:val="18"/>
        <w:szCs w:val="18"/>
      </w:rPr>
      <w:t xml:space="preserve"> </w:t>
    </w:r>
    <w:r w:rsidR="008A112C" w:rsidRPr="008A112C">
      <w:rPr>
        <w:color w:val="3364B3"/>
        <w:sz w:val="18"/>
        <w:szCs w:val="18"/>
      </w:rPr>
      <w:t>Die Lernreise geht weiter...</w:t>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FEC9" w14:textId="77777777" w:rsidR="000D0076" w:rsidRDefault="000D00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2AE0" w14:textId="77777777" w:rsidR="006B71D1" w:rsidRDefault="006B71D1" w:rsidP="004D6D8C">
      <w:pPr>
        <w:spacing w:line="240" w:lineRule="auto"/>
      </w:pPr>
      <w:r>
        <w:separator/>
      </w:r>
    </w:p>
  </w:footnote>
  <w:footnote w:type="continuationSeparator" w:id="0">
    <w:p w14:paraId="312C2086" w14:textId="77777777" w:rsidR="006B71D1" w:rsidRDefault="006B71D1"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1AF4607C" w:rsidR="00EC795A" w:rsidRPr="00444C43" w:rsidRDefault="0068727B" w:rsidP="00866BBB">
    <w:pPr>
      <w:pStyle w:val="Kopfzeile"/>
      <w:ind w:left="1191" w:right="1418" w:hanging="1191"/>
      <w:rPr>
        <w:b/>
        <w:bCs/>
        <w:color w:val="3364B3"/>
        <w:sz w:val="28"/>
        <w:szCs w:val="28"/>
        <w:lang w:val="en-US"/>
      </w:rPr>
    </w:pPr>
    <w:r w:rsidRPr="00866BBB">
      <w:rPr>
        <w:noProof/>
        <w:sz w:val="28"/>
        <w:szCs w:val="28"/>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444C43" w:rsidRPr="00444C43">
      <w:rPr>
        <w:b/>
        <w:bCs/>
        <w:color w:val="3364B3"/>
        <w:sz w:val="28"/>
        <w:szCs w:val="28"/>
        <w:lang w:val="en-US"/>
      </w:rPr>
      <w:t>Case Study</w:t>
    </w:r>
    <w:r w:rsidR="00C5044C" w:rsidRPr="00444C43">
      <w:rPr>
        <w:b/>
        <w:bCs/>
        <w:color w:val="3364B3"/>
        <w:sz w:val="28"/>
        <w:szCs w:val="28"/>
        <w:lang w:val="en-US"/>
      </w:rPr>
      <w:t>:</w:t>
    </w:r>
    <w:r w:rsidR="00444C43" w:rsidRPr="00444C43">
      <w:rPr>
        <w:b/>
        <w:bCs/>
        <w:color w:val="3364B3"/>
        <w:sz w:val="28"/>
        <w:szCs w:val="28"/>
        <w:lang w:val="en-US"/>
      </w:rPr>
      <w:t xml:space="preserve"> </w:t>
    </w:r>
    <w:proofErr w:type="spellStart"/>
    <w:r w:rsidR="00CB6AA4">
      <w:rPr>
        <w:b/>
        <w:bCs/>
        <w:color w:val="3364B3"/>
        <w:sz w:val="28"/>
        <w:szCs w:val="28"/>
        <w:lang w:val="en-US"/>
      </w:rPr>
      <w:t>Erfolgsstory</w:t>
    </w:r>
    <w:proofErr w:type="spellEnd"/>
    <w:r w:rsidR="00CB6AA4">
      <w:rPr>
        <w:b/>
        <w:bCs/>
        <w:color w:val="3364B3"/>
        <w:sz w:val="28"/>
        <w:szCs w:val="28"/>
        <w:lang w:val="en-US"/>
      </w:rPr>
      <w:t xml:space="preserve"> </w:t>
    </w:r>
    <w:proofErr w:type="spellStart"/>
    <w:r w:rsidR="00CB6AA4">
      <w:rPr>
        <w:b/>
        <w:bCs/>
        <w:color w:val="3364B3"/>
        <w:sz w:val="28"/>
        <w:szCs w:val="28"/>
        <w:lang w:val="en-US"/>
      </w:rPr>
      <w:t>eines</w:t>
    </w:r>
    <w:proofErr w:type="spellEnd"/>
    <w:r w:rsidR="00CB6AA4">
      <w:rPr>
        <w:b/>
        <w:bCs/>
        <w:color w:val="3364B3"/>
        <w:sz w:val="28"/>
        <w:szCs w:val="28"/>
        <w:lang w:val="en-US"/>
      </w:rPr>
      <w:t xml:space="preserve"> Joint Venture</w:t>
    </w:r>
  </w:p>
  <w:p w14:paraId="5974ADFC" w14:textId="58EC9C72" w:rsidR="004D6D8C" w:rsidRPr="00444C43" w:rsidRDefault="004D6D8C" w:rsidP="00FD5CB8">
    <w:pPr>
      <w:pStyle w:val="Kopfzeile"/>
      <w:spacing w:line="264" w:lineRule="auto"/>
      <w:ind w:left="1191" w:right="1418"/>
      <w:rPr>
        <w:b/>
        <w:bCs/>
        <w:color w:val="3364B3"/>
        <w:sz w:val="16"/>
        <w:szCs w:val="16"/>
        <w:lang w:val="en-US"/>
      </w:rPr>
    </w:pPr>
    <w:bookmarkStart w:id="0" w:name="_Hlk119679391"/>
    <w:bookmarkStart w:id="1" w:name="_Hlk119679392"/>
    <w:bookmarkStart w:id="2" w:name="_Hlk119679406"/>
    <w:bookmarkStart w:id="3" w:name="_Hlk119679407"/>
    <w:bookmarkStart w:id="4" w:name="_Hlk119679497"/>
    <w:bookmarkStart w:id="5" w:name="_Hlk119679498"/>
    <w:bookmarkStart w:id="6" w:name="_Hlk119679525"/>
    <w:bookmarkStart w:id="7" w:name="_Hlk119679526"/>
    <w:bookmarkStart w:id="8" w:name="_Hlk119679604"/>
    <w:bookmarkStart w:id="9" w:name="_Hlk119679605"/>
  </w:p>
  <w:bookmarkEnd w:id="0"/>
  <w:bookmarkEnd w:id="1"/>
  <w:bookmarkEnd w:id="2"/>
  <w:bookmarkEnd w:id="3"/>
  <w:bookmarkEnd w:id="4"/>
  <w:bookmarkEnd w:id="5"/>
  <w:bookmarkEnd w:id="6"/>
  <w:bookmarkEnd w:id="7"/>
  <w:bookmarkEnd w:id="8"/>
  <w:bookmarkEnd w:id="9"/>
  <w:p w14:paraId="67431AEA" w14:textId="77777777" w:rsidR="0095241B" w:rsidRPr="00444C43" w:rsidRDefault="0095241B" w:rsidP="00FD5CB8">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D57D" w14:textId="77777777" w:rsidR="000D0076" w:rsidRDefault="000D007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554F1919" w:rsidR="002B7C37" w:rsidRDefault="000D692D" w:rsidP="00C246C7">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67456" behindDoc="0" locked="0" layoutInCell="1" allowOverlap="1" wp14:anchorId="408428A0" wp14:editId="2DD4A2E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DB6CA5" w:rsidRPr="002B57B4">
      <w:rPr>
        <w:b/>
        <w:bCs/>
        <w:color w:val="3364B3"/>
        <w:sz w:val="28"/>
        <w:szCs w:val="28"/>
      </w:rPr>
      <w:t>Arbeitsblatt</w:t>
    </w:r>
    <w:r w:rsidR="000B58EE" w:rsidRPr="002B57B4">
      <w:rPr>
        <w:b/>
        <w:bCs/>
        <w:color w:val="3364B3"/>
        <w:sz w:val="28"/>
        <w:szCs w:val="28"/>
      </w:rPr>
      <w:t>:</w:t>
    </w:r>
    <w:r w:rsidR="004B635F">
      <w:rPr>
        <w:b/>
        <w:bCs/>
        <w:color w:val="3364B3"/>
        <w:sz w:val="28"/>
        <w:szCs w:val="28"/>
      </w:rPr>
      <w:t xml:space="preserve"> </w:t>
    </w:r>
    <w:r w:rsidR="0024017D">
      <w:rPr>
        <w:b/>
        <w:bCs/>
        <w:color w:val="3364B3"/>
        <w:sz w:val="28"/>
        <w:szCs w:val="28"/>
      </w:rPr>
      <w:t>Case Study – Erfolgsstory eines Joint Venture</w:t>
    </w:r>
    <w:r w:rsidRPr="000D692D">
      <w:rPr>
        <w:b/>
        <w:bCs/>
        <w:noProof/>
        <w:color w:val="3364B3"/>
        <w:sz w:val="28"/>
        <w:szCs w:val="28"/>
      </w:rPr>
      <w:t xml:space="preserve"> </w:t>
    </w:r>
  </w:p>
  <w:p w14:paraId="58070DB6" w14:textId="0BEFC224" w:rsidR="00C727F7" w:rsidRPr="00FD5CB8" w:rsidRDefault="00C727F7" w:rsidP="00FD5CB8">
    <w:pPr>
      <w:pStyle w:val="Kopfzeile"/>
      <w:spacing w:line="264" w:lineRule="auto"/>
      <w:ind w:left="3828" w:right="1418" w:hanging="1985"/>
      <w:rPr>
        <w:b/>
        <w:bCs/>
        <w:color w:val="3364B3"/>
        <w:sz w:val="16"/>
        <w:szCs w:val="28"/>
      </w:rPr>
    </w:pPr>
  </w:p>
  <w:p w14:paraId="7D221DC6" w14:textId="77777777" w:rsidR="00863ACE" w:rsidRPr="00FD5CB8" w:rsidRDefault="00863ACE" w:rsidP="00FD5CB8">
    <w:pPr>
      <w:pStyle w:val="Kopfzeile"/>
      <w:pBdr>
        <w:bottom w:val="single" w:sz="4" w:space="1" w:color="006BB3"/>
      </w:pBdr>
      <w:spacing w:line="264" w:lineRule="auto"/>
      <w:rPr>
        <w:b/>
        <w:bCs/>
        <w:color w:val="3364B3"/>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91481626">
    <w:abstractNumId w:val="30"/>
  </w:num>
  <w:num w:numId="2" w16cid:durableId="11303010">
    <w:abstractNumId w:val="34"/>
  </w:num>
  <w:num w:numId="3" w16cid:durableId="1639606561">
    <w:abstractNumId w:val="20"/>
  </w:num>
  <w:num w:numId="4" w16cid:durableId="1727485547">
    <w:abstractNumId w:val="7"/>
  </w:num>
  <w:num w:numId="5" w16cid:durableId="500585100">
    <w:abstractNumId w:val="10"/>
  </w:num>
  <w:num w:numId="6" w16cid:durableId="1807623929">
    <w:abstractNumId w:val="31"/>
  </w:num>
  <w:num w:numId="7" w16cid:durableId="3289670">
    <w:abstractNumId w:val="19"/>
  </w:num>
  <w:num w:numId="8" w16cid:durableId="827139109">
    <w:abstractNumId w:val="0"/>
  </w:num>
  <w:num w:numId="9" w16cid:durableId="1421024122">
    <w:abstractNumId w:val="0"/>
  </w:num>
  <w:num w:numId="10" w16cid:durableId="1757482770">
    <w:abstractNumId w:val="31"/>
  </w:num>
  <w:num w:numId="11" w16cid:durableId="379478421">
    <w:abstractNumId w:val="8"/>
  </w:num>
  <w:num w:numId="12" w16cid:durableId="940575285">
    <w:abstractNumId w:val="24"/>
  </w:num>
  <w:num w:numId="13" w16cid:durableId="1896508839">
    <w:abstractNumId w:val="33"/>
  </w:num>
  <w:num w:numId="14" w16cid:durableId="1032923629">
    <w:abstractNumId w:val="25"/>
  </w:num>
  <w:num w:numId="15" w16cid:durableId="1421025084">
    <w:abstractNumId w:val="2"/>
  </w:num>
  <w:num w:numId="16" w16cid:durableId="1645574589">
    <w:abstractNumId w:val="23"/>
  </w:num>
  <w:num w:numId="17" w16cid:durableId="1753116055">
    <w:abstractNumId w:val="1"/>
  </w:num>
  <w:num w:numId="18" w16cid:durableId="2104721355">
    <w:abstractNumId w:val="5"/>
  </w:num>
  <w:num w:numId="19" w16cid:durableId="1283803665">
    <w:abstractNumId w:val="28"/>
  </w:num>
  <w:num w:numId="20" w16cid:durableId="1893927230">
    <w:abstractNumId w:val="16"/>
  </w:num>
  <w:num w:numId="21" w16cid:durableId="1963920762">
    <w:abstractNumId w:val="11"/>
  </w:num>
  <w:num w:numId="22" w16cid:durableId="482351338">
    <w:abstractNumId w:val="6"/>
  </w:num>
  <w:num w:numId="23" w16cid:durableId="415712186">
    <w:abstractNumId w:val="14"/>
  </w:num>
  <w:num w:numId="24" w16cid:durableId="1002467733">
    <w:abstractNumId w:val="32"/>
  </w:num>
  <w:num w:numId="25" w16cid:durableId="1451821567">
    <w:abstractNumId w:val="18"/>
  </w:num>
  <w:num w:numId="26" w16cid:durableId="1188984438">
    <w:abstractNumId w:val="21"/>
  </w:num>
  <w:num w:numId="27" w16cid:durableId="578248239">
    <w:abstractNumId w:val="15"/>
  </w:num>
  <w:num w:numId="28" w16cid:durableId="408890184">
    <w:abstractNumId w:val="26"/>
  </w:num>
  <w:num w:numId="29" w16cid:durableId="363481004">
    <w:abstractNumId w:val="12"/>
  </w:num>
  <w:num w:numId="30" w16cid:durableId="1135828728">
    <w:abstractNumId w:val="13"/>
  </w:num>
  <w:num w:numId="31" w16cid:durableId="1518496944">
    <w:abstractNumId w:val="29"/>
  </w:num>
  <w:num w:numId="32" w16cid:durableId="708921539">
    <w:abstractNumId w:val="27"/>
  </w:num>
  <w:num w:numId="33" w16cid:durableId="792745844">
    <w:abstractNumId w:val="9"/>
  </w:num>
  <w:num w:numId="34" w16cid:durableId="298461433">
    <w:abstractNumId w:val="3"/>
  </w:num>
  <w:num w:numId="35" w16cid:durableId="940918515">
    <w:abstractNumId w:val="17"/>
  </w:num>
  <w:num w:numId="36" w16cid:durableId="96755546">
    <w:abstractNumId w:val="22"/>
  </w:num>
  <w:num w:numId="37" w16cid:durableId="1012151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D0076"/>
    <w:rsid w:val="000D692D"/>
    <w:rsid w:val="000E4113"/>
    <w:rsid w:val="00136442"/>
    <w:rsid w:val="00155F8C"/>
    <w:rsid w:val="001A0E9A"/>
    <w:rsid w:val="001E3B15"/>
    <w:rsid w:val="0020106A"/>
    <w:rsid w:val="00216F3E"/>
    <w:rsid w:val="00226FEB"/>
    <w:rsid w:val="00236B86"/>
    <w:rsid w:val="0024017D"/>
    <w:rsid w:val="00245213"/>
    <w:rsid w:val="00251453"/>
    <w:rsid w:val="00251BC7"/>
    <w:rsid w:val="002959D5"/>
    <w:rsid w:val="002A4D87"/>
    <w:rsid w:val="002B57B4"/>
    <w:rsid w:val="002B7C37"/>
    <w:rsid w:val="003325ED"/>
    <w:rsid w:val="00357BC6"/>
    <w:rsid w:val="003E370B"/>
    <w:rsid w:val="003F1A8F"/>
    <w:rsid w:val="00400736"/>
    <w:rsid w:val="00416C19"/>
    <w:rsid w:val="0043103B"/>
    <w:rsid w:val="00431B15"/>
    <w:rsid w:val="00444C43"/>
    <w:rsid w:val="004B635F"/>
    <w:rsid w:val="004C0EB2"/>
    <w:rsid w:val="004D6D8C"/>
    <w:rsid w:val="00513B41"/>
    <w:rsid w:val="00576D23"/>
    <w:rsid w:val="005B7351"/>
    <w:rsid w:val="005D027B"/>
    <w:rsid w:val="005E651F"/>
    <w:rsid w:val="005F22F4"/>
    <w:rsid w:val="0060495F"/>
    <w:rsid w:val="00604E2D"/>
    <w:rsid w:val="0066675D"/>
    <w:rsid w:val="006811BB"/>
    <w:rsid w:val="0068727B"/>
    <w:rsid w:val="006B71D1"/>
    <w:rsid w:val="006D760C"/>
    <w:rsid w:val="00700DB4"/>
    <w:rsid w:val="00701790"/>
    <w:rsid w:val="00704586"/>
    <w:rsid w:val="00715588"/>
    <w:rsid w:val="00744676"/>
    <w:rsid w:val="00750DBA"/>
    <w:rsid w:val="0077317A"/>
    <w:rsid w:val="00781DE7"/>
    <w:rsid w:val="007B7F2A"/>
    <w:rsid w:val="007D7239"/>
    <w:rsid w:val="007F12B7"/>
    <w:rsid w:val="00863ACE"/>
    <w:rsid w:val="00866BBB"/>
    <w:rsid w:val="0088503D"/>
    <w:rsid w:val="008940A9"/>
    <w:rsid w:val="008A112C"/>
    <w:rsid w:val="008A29EC"/>
    <w:rsid w:val="008A740D"/>
    <w:rsid w:val="00931BF2"/>
    <w:rsid w:val="0095241B"/>
    <w:rsid w:val="009815D9"/>
    <w:rsid w:val="00991123"/>
    <w:rsid w:val="00992A0F"/>
    <w:rsid w:val="00997037"/>
    <w:rsid w:val="009A7FAE"/>
    <w:rsid w:val="009B1619"/>
    <w:rsid w:val="00A15250"/>
    <w:rsid w:val="00A40E41"/>
    <w:rsid w:val="00A507AF"/>
    <w:rsid w:val="00A50CF9"/>
    <w:rsid w:val="00A949EF"/>
    <w:rsid w:val="00AA3F75"/>
    <w:rsid w:val="00AD09E3"/>
    <w:rsid w:val="00AE158D"/>
    <w:rsid w:val="00B2056C"/>
    <w:rsid w:val="00B20F3C"/>
    <w:rsid w:val="00B96198"/>
    <w:rsid w:val="00C246C7"/>
    <w:rsid w:val="00C5044C"/>
    <w:rsid w:val="00C7155F"/>
    <w:rsid w:val="00C727F7"/>
    <w:rsid w:val="00C85351"/>
    <w:rsid w:val="00C934A0"/>
    <w:rsid w:val="00CB6AA4"/>
    <w:rsid w:val="00CC4072"/>
    <w:rsid w:val="00CE59F2"/>
    <w:rsid w:val="00D3192D"/>
    <w:rsid w:val="00D37C28"/>
    <w:rsid w:val="00D73D0A"/>
    <w:rsid w:val="00D94F5F"/>
    <w:rsid w:val="00D96EC7"/>
    <w:rsid w:val="00DB6CA5"/>
    <w:rsid w:val="00E1604D"/>
    <w:rsid w:val="00E4580B"/>
    <w:rsid w:val="00E53570"/>
    <w:rsid w:val="00E54DEF"/>
    <w:rsid w:val="00E65B76"/>
    <w:rsid w:val="00E72F1D"/>
    <w:rsid w:val="00E901B9"/>
    <w:rsid w:val="00EC795A"/>
    <w:rsid w:val="00EC7A8C"/>
    <w:rsid w:val="00ED4A94"/>
    <w:rsid w:val="00EF7289"/>
    <w:rsid w:val="00F370DC"/>
    <w:rsid w:val="00F42B3A"/>
    <w:rsid w:val="00F50D36"/>
    <w:rsid w:val="00F61381"/>
    <w:rsid w:val="00F64153"/>
    <w:rsid w:val="00FD5C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01C76E42-C4DC-441E-B429-CB30CEA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24017D"/>
    <w:rPr>
      <w:sz w:val="16"/>
      <w:szCs w:val="16"/>
    </w:rPr>
  </w:style>
  <w:style w:type="paragraph" w:styleId="Kommentartext">
    <w:name w:val="annotation text"/>
    <w:basedOn w:val="Standard"/>
    <w:link w:val="KommentartextZchn"/>
    <w:uiPriority w:val="99"/>
    <w:unhideWhenUsed/>
    <w:rsid w:val="0024017D"/>
    <w:pPr>
      <w:spacing w:line="240" w:lineRule="auto"/>
    </w:pPr>
    <w:rPr>
      <w:sz w:val="20"/>
    </w:rPr>
  </w:style>
  <w:style w:type="character" w:customStyle="1" w:styleId="KommentartextZchn">
    <w:name w:val="Kommentartext Zchn"/>
    <w:basedOn w:val="Absatz-Standardschriftart"/>
    <w:link w:val="Kommentartext"/>
    <w:uiPriority w:val="99"/>
    <w:rsid w:val="0024017D"/>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24017D"/>
    <w:rPr>
      <w:b/>
      <w:bCs/>
    </w:rPr>
  </w:style>
  <w:style w:type="character" w:customStyle="1" w:styleId="KommentarthemaZchn">
    <w:name w:val="Kommentarthema Zchn"/>
    <w:basedOn w:val="KommentartextZchn"/>
    <w:link w:val="Kommentarthema"/>
    <w:uiPriority w:val="99"/>
    <w:semiHidden/>
    <w:rsid w:val="0024017D"/>
    <w:rPr>
      <w:rFonts w:ascii="Arial" w:hAnsi="Arial" w:cs="Calibri"/>
      <w:b/>
      <w:bCs/>
      <w:kern w:val="20"/>
      <w:sz w:val="20"/>
      <w:szCs w:val="20"/>
      <w:shd w:val="clear" w:color="C0C0C0" w:fill="auto"/>
      <w:lang w:eastAsia="de-DE"/>
    </w:rPr>
  </w:style>
  <w:style w:type="paragraph" w:styleId="Sprechblasentext">
    <w:name w:val="Balloon Text"/>
    <w:basedOn w:val="Standard"/>
    <w:link w:val="SprechblasentextZchn"/>
    <w:uiPriority w:val="99"/>
    <w:semiHidden/>
    <w:unhideWhenUsed/>
    <w:rsid w:val="005E651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51F"/>
    <w:rPr>
      <w:rFonts w:ascii="Tahoma" w:hAnsi="Tahoma" w:cs="Tahoma"/>
      <w:kern w:val="20"/>
      <w:sz w:val="16"/>
      <w:szCs w:val="16"/>
      <w:shd w:val="clear" w:color="C0C0C0" w:fil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23</cp:revision>
  <cp:lastPrinted>2024-03-17T00:52:00Z</cp:lastPrinted>
  <dcterms:created xsi:type="dcterms:W3CDTF">2022-12-21T16:18:00Z</dcterms:created>
  <dcterms:modified xsi:type="dcterms:W3CDTF">2024-03-17T00:54:00Z</dcterms:modified>
</cp:coreProperties>
</file>