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57" w:type="dxa"/>
        </w:tblCellMar>
        <w:tblLook w:val="04A0" w:firstRow="1" w:lastRow="0" w:firstColumn="1" w:lastColumn="0" w:noHBand="0" w:noVBand="1"/>
      </w:tblPr>
      <w:tblGrid>
        <w:gridCol w:w="2693"/>
        <w:gridCol w:w="425"/>
        <w:gridCol w:w="6521"/>
      </w:tblGrid>
      <w:tr w:rsidR="00C5044C" w14:paraId="2C5EEB98" w14:textId="77777777" w:rsidTr="00FD5CB8">
        <w:tc>
          <w:tcPr>
            <w:tcW w:w="2693" w:type="dxa"/>
          </w:tcPr>
          <w:p w14:paraId="28283CBE" w14:textId="0E5222B9" w:rsidR="00C5044C" w:rsidRPr="00C5044C" w:rsidRDefault="00C5044C" w:rsidP="002959D5">
            <w:pPr>
              <w:pStyle w:val="berschrift2"/>
            </w:pPr>
            <w:r w:rsidRPr="00C5044C">
              <w:t>Kurzbeschreibung</w:t>
            </w:r>
          </w:p>
        </w:tc>
        <w:tc>
          <w:tcPr>
            <w:tcW w:w="425" w:type="dxa"/>
          </w:tcPr>
          <w:p w14:paraId="2AAF193F" w14:textId="77777777" w:rsidR="00C5044C" w:rsidRDefault="00C5044C" w:rsidP="00F42B3A">
            <w:pPr>
              <w:shd w:val="clear" w:color="auto" w:fill="auto"/>
            </w:pPr>
          </w:p>
        </w:tc>
        <w:tc>
          <w:tcPr>
            <w:tcW w:w="6521" w:type="dxa"/>
          </w:tcPr>
          <w:p w14:paraId="1A683FA9" w14:textId="2A93759D" w:rsidR="00C5044C" w:rsidRDefault="009B1C1D" w:rsidP="00F42B3A">
            <w:pPr>
              <w:shd w:val="clear" w:color="auto" w:fill="auto"/>
            </w:pPr>
            <w:r>
              <w:t xml:space="preserve">Kurzes </w:t>
            </w:r>
            <w:proofErr w:type="spellStart"/>
            <w:r>
              <w:t>Educast</w:t>
            </w:r>
            <w:proofErr w:type="spellEnd"/>
            <w:r>
              <w:t>-Video, das ein offenes Kulturverständnis und das Sowohl-als-auch-Denken erklärt. Anschließende Reflexion der eigenen Multikollektivität und Vorteile dieses Ansatzes.</w:t>
            </w:r>
          </w:p>
        </w:tc>
      </w:tr>
    </w:tbl>
    <w:p w14:paraId="38ED6A77" w14:textId="77777777" w:rsidR="00FD5CB8" w:rsidRPr="00FD5CB8" w:rsidRDefault="00FD5CB8" w:rsidP="00FD5CB8">
      <w:pPr>
        <w:spacing w:line="264" w:lineRule="auto"/>
        <w:rPr>
          <w:sz w:val="2"/>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bottom w:w="57" w:type="dxa"/>
        </w:tblCellMar>
        <w:tblLook w:val="04A0" w:firstRow="1" w:lastRow="0" w:firstColumn="1" w:lastColumn="0" w:noHBand="0" w:noVBand="1"/>
      </w:tblPr>
      <w:tblGrid>
        <w:gridCol w:w="2693"/>
        <w:gridCol w:w="425"/>
        <w:gridCol w:w="6521"/>
      </w:tblGrid>
      <w:tr w:rsidR="00C5044C" w14:paraId="35BD5052" w14:textId="77777777" w:rsidTr="00F50D36">
        <w:tc>
          <w:tcPr>
            <w:tcW w:w="2693" w:type="dxa"/>
          </w:tcPr>
          <w:p w14:paraId="5080FEB5" w14:textId="63855E11" w:rsidR="00C5044C" w:rsidRPr="002959D5" w:rsidRDefault="00C5044C" w:rsidP="002959D5">
            <w:pPr>
              <w:pStyle w:val="berschrift2"/>
            </w:pPr>
            <w:r w:rsidRPr="002959D5">
              <w:t>Ziele</w:t>
            </w:r>
          </w:p>
        </w:tc>
        <w:tc>
          <w:tcPr>
            <w:tcW w:w="425" w:type="dxa"/>
          </w:tcPr>
          <w:p w14:paraId="7FB85372" w14:textId="77777777" w:rsidR="00C5044C" w:rsidRDefault="00C5044C" w:rsidP="00F42B3A">
            <w:pPr>
              <w:shd w:val="clear" w:color="auto" w:fill="auto"/>
            </w:pPr>
          </w:p>
        </w:tc>
        <w:tc>
          <w:tcPr>
            <w:tcW w:w="6521" w:type="dxa"/>
          </w:tcPr>
          <w:p w14:paraId="1BB63EA4" w14:textId="77777777" w:rsidR="009B1C1D" w:rsidRPr="000D1613" w:rsidRDefault="009B1C1D" w:rsidP="009B1C1D">
            <w:pPr>
              <w:pStyle w:val="Listenabsatz"/>
              <w:numPr>
                <w:ilvl w:val="0"/>
                <w:numId w:val="32"/>
              </w:numPr>
              <w:shd w:val="clear" w:color="auto" w:fill="auto"/>
            </w:pPr>
            <w:r w:rsidRPr="000D1613">
              <w:t>Kultur aus einer dynamischen und vielschichtigen Perspektive definieren</w:t>
            </w:r>
          </w:p>
          <w:p w14:paraId="6AF51728" w14:textId="77777777" w:rsidR="009B1C1D" w:rsidRPr="000D1613" w:rsidRDefault="009B1C1D" w:rsidP="009B1C1D">
            <w:pPr>
              <w:pStyle w:val="Listenabsatz"/>
              <w:numPr>
                <w:ilvl w:val="0"/>
                <w:numId w:val="32"/>
              </w:numPr>
              <w:shd w:val="clear" w:color="auto" w:fill="auto"/>
            </w:pPr>
            <w:r>
              <w:t>Z</w:t>
            </w:r>
            <w:r w:rsidRPr="000D1613">
              <w:t>wischenmenschliche Begegnungen auf der Grundlage eines dynamischen Verständnisses von Kultur betrachten</w:t>
            </w:r>
          </w:p>
          <w:p w14:paraId="5D66399E" w14:textId="5F9AD5FA" w:rsidR="00991123" w:rsidRPr="00991123" w:rsidRDefault="009B1C1D" w:rsidP="009B1C1D">
            <w:pPr>
              <w:pStyle w:val="Listenabsatz"/>
              <w:numPr>
                <w:ilvl w:val="0"/>
                <w:numId w:val="32"/>
              </w:numPr>
              <w:shd w:val="clear" w:color="auto" w:fill="auto"/>
            </w:pPr>
            <w:r w:rsidRPr="000D1613">
              <w:t>Möglichkeiten, die sich aus der Anwendung eines dynamischen Kulturverständnisses ergeben</w:t>
            </w:r>
            <w:r>
              <w:t>, diskutieren</w:t>
            </w:r>
          </w:p>
        </w:tc>
      </w:tr>
      <w:tr w:rsidR="00C5044C" w14:paraId="0B04F37D" w14:textId="77777777" w:rsidTr="00F50D36">
        <w:tc>
          <w:tcPr>
            <w:tcW w:w="2693" w:type="dxa"/>
          </w:tcPr>
          <w:p w14:paraId="3733B4FD" w14:textId="5A2D3141" w:rsidR="00C5044C" w:rsidRPr="00C5044C" w:rsidRDefault="00C5044C" w:rsidP="002959D5">
            <w:pPr>
              <w:pStyle w:val="berschrift2"/>
            </w:pPr>
            <w:r w:rsidRPr="00C5044C">
              <w:t>Zeit</w:t>
            </w:r>
          </w:p>
        </w:tc>
        <w:tc>
          <w:tcPr>
            <w:tcW w:w="425" w:type="dxa"/>
          </w:tcPr>
          <w:p w14:paraId="55B32B45" w14:textId="77777777" w:rsidR="00C5044C" w:rsidRDefault="00C5044C" w:rsidP="00F42B3A">
            <w:pPr>
              <w:shd w:val="clear" w:color="auto" w:fill="auto"/>
            </w:pPr>
          </w:p>
        </w:tc>
        <w:tc>
          <w:tcPr>
            <w:tcW w:w="6521" w:type="dxa"/>
          </w:tcPr>
          <w:p w14:paraId="558FDC58" w14:textId="7FBF6443" w:rsidR="00C5044C" w:rsidRDefault="009B1C1D" w:rsidP="00F42B3A">
            <w:pPr>
              <w:shd w:val="clear" w:color="auto" w:fill="auto"/>
            </w:pPr>
            <w:r>
              <w:t>45-60 min.</w:t>
            </w:r>
          </w:p>
        </w:tc>
      </w:tr>
      <w:tr w:rsidR="00C7155F" w14:paraId="49FE730F" w14:textId="77777777" w:rsidTr="00F50D36">
        <w:tc>
          <w:tcPr>
            <w:tcW w:w="2693" w:type="dxa"/>
          </w:tcPr>
          <w:p w14:paraId="34B382B8" w14:textId="10E63914" w:rsidR="00C7155F" w:rsidRDefault="00C7155F" w:rsidP="002959D5">
            <w:pPr>
              <w:pStyle w:val="berschrift2"/>
            </w:pPr>
            <w:r>
              <w:t>Methode</w:t>
            </w:r>
          </w:p>
        </w:tc>
        <w:tc>
          <w:tcPr>
            <w:tcW w:w="425" w:type="dxa"/>
          </w:tcPr>
          <w:p w14:paraId="65AAA6D5" w14:textId="77777777" w:rsidR="00C7155F" w:rsidRDefault="00C7155F" w:rsidP="00F42B3A">
            <w:pPr>
              <w:shd w:val="clear" w:color="auto" w:fill="auto"/>
            </w:pPr>
          </w:p>
        </w:tc>
        <w:tc>
          <w:tcPr>
            <w:tcW w:w="6521" w:type="dxa"/>
          </w:tcPr>
          <w:p w14:paraId="7A5F9079" w14:textId="6B5A6477" w:rsidR="00C7155F" w:rsidRDefault="009B1C1D" w:rsidP="00C7155F">
            <w:pPr>
              <w:shd w:val="clear" w:color="auto" w:fill="auto"/>
            </w:pPr>
            <w:r>
              <w:t>Kulturunspezifisch;</w:t>
            </w:r>
          </w:p>
          <w:p w14:paraId="5ECF18FC" w14:textId="56494ED0" w:rsidR="0088503D" w:rsidRPr="00C7155F" w:rsidRDefault="009B1C1D" w:rsidP="00C7155F">
            <w:pPr>
              <w:shd w:val="clear" w:color="auto" w:fill="auto"/>
            </w:pPr>
            <w:r>
              <w:t>Interaktiv</w:t>
            </w:r>
          </w:p>
        </w:tc>
      </w:tr>
      <w:tr w:rsidR="00C5044C" w:rsidRPr="00AD0C06" w14:paraId="4B2D2E6F" w14:textId="77777777" w:rsidTr="00F50D36">
        <w:tc>
          <w:tcPr>
            <w:tcW w:w="2693" w:type="dxa"/>
          </w:tcPr>
          <w:p w14:paraId="1E472FE1" w14:textId="48D82B84" w:rsidR="00C5044C" w:rsidRPr="00C5044C" w:rsidRDefault="00744676" w:rsidP="002959D5">
            <w:pPr>
              <w:pStyle w:val="berschrift2"/>
            </w:pPr>
            <w:r>
              <w:t>Material</w:t>
            </w:r>
          </w:p>
        </w:tc>
        <w:tc>
          <w:tcPr>
            <w:tcW w:w="425" w:type="dxa"/>
          </w:tcPr>
          <w:p w14:paraId="2C048004" w14:textId="77777777" w:rsidR="00C5044C" w:rsidRDefault="00C5044C" w:rsidP="00F42B3A">
            <w:pPr>
              <w:shd w:val="clear" w:color="auto" w:fill="auto"/>
            </w:pPr>
          </w:p>
        </w:tc>
        <w:tc>
          <w:tcPr>
            <w:tcW w:w="6521" w:type="dxa"/>
          </w:tcPr>
          <w:p w14:paraId="43AFD28C" w14:textId="7240155D" w:rsidR="008A29EC" w:rsidRPr="00730667" w:rsidRDefault="009B1C1D" w:rsidP="009B1C1D">
            <w:pPr>
              <w:pStyle w:val="Listenabsatz"/>
              <w:numPr>
                <w:ilvl w:val="0"/>
                <w:numId w:val="32"/>
              </w:numPr>
              <w:shd w:val="clear" w:color="auto" w:fill="auto"/>
              <w:rPr>
                <w:lang w:val="es-AR"/>
              </w:rPr>
            </w:pPr>
            <w:r w:rsidRPr="00D23176">
              <w:rPr>
                <w:lang w:val="es-AR"/>
              </w:rPr>
              <w:t xml:space="preserve">Video: Fuzzy Cultures </w:t>
            </w:r>
            <w:r w:rsidR="00F62B68" w:rsidRPr="00730667">
              <w:rPr>
                <w:lang w:val="es-AR"/>
              </w:rPr>
              <w:t>https://www.youtube.com/watch?v=qQxiOX_ZjU4</w:t>
            </w:r>
          </w:p>
        </w:tc>
      </w:tr>
      <w:tr w:rsidR="00744676" w14:paraId="208652F1" w14:textId="77777777" w:rsidTr="00F50D36">
        <w:tc>
          <w:tcPr>
            <w:tcW w:w="2693" w:type="dxa"/>
          </w:tcPr>
          <w:p w14:paraId="4A638A40" w14:textId="6B45DE5A" w:rsidR="00744676" w:rsidRDefault="00744676" w:rsidP="002959D5">
            <w:pPr>
              <w:pStyle w:val="berschrift2"/>
              <w:rPr>
                <w:b w:val="0"/>
                <w:bCs/>
              </w:rPr>
            </w:pPr>
            <w:r w:rsidRPr="002959D5">
              <w:t>Durchführung</w:t>
            </w:r>
          </w:p>
        </w:tc>
        <w:tc>
          <w:tcPr>
            <w:tcW w:w="425" w:type="dxa"/>
          </w:tcPr>
          <w:p w14:paraId="67BB8560" w14:textId="77777777" w:rsidR="00744676" w:rsidRDefault="00744676" w:rsidP="00F42B3A">
            <w:pPr>
              <w:shd w:val="clear" w:color="auto" w:fill="auto"/>
            </w:pPr>
          </w:p>
        </w:tc>
        <w:tc>
          <w:tcPr>
            <w:tcW w:w="6521" w:type="dxa"/>
          </w:tcPr>
          <w:p w14:paraId="7CF03C96" w14:textId="2747F626" w:rsidR="00744676" w:rsidRDefault="009B1C1D" w:rsidP="00F42B3A">
            <w:pPr>
              <w:shd w:val="clear" w:color="auto" w:fill="auto"/>
            </w:pPr>
            <w:r>
              <w:t xml:space="preserve">Die Teilnehmenden sehen sich das Video an und </w:t>
            </w:r>
            <w:r w:rsidR="00F65EFE">
              <w:t>gehen dann auf die Suche nach Gemeinsamkeiten und Unterschieden mit den anderen Teilnehmenden.</w:t>
            </w:r>
          </w:p>
          <w:p w14:paraId="4AF5C517" w14:textId="77777777" w:rsidR="00226FEB" w:rsidRDefault="00F65EFE" w:rsidP="00F42B3A">
            <w:pPr>
              <w:shd w:val="clear" w:color="auto" w:fill="auto"/>
            </w:pPr>
            <w:r>
              <w:t>Anschließend diskutieren sie den Ansatz des vorgestellten Kulturmodells sowie mögliche Vorteile dieser Perspektive</w:t>
            </w:r>
            <w:r w:rsidR="000679D6">
              <w:t xml:space="preserve"> anhand folgender Leitfragen:</w:t>
            </w:r>
          </w:p>
          <w:p w14:paraId="4F912DAD" w14:textId="64280EA2" w:rsidR="000679D6" w:rsidRPr="000679D6" w:rsidRDefault="000679D6" w:rsidP="000679D6">
            <w:pPr>
              <w:pStyle w:val="Listenabsatz"/>
              <w:numPr>
                <w:ilvl w:val="0"/>
                <w:numId w:val="32"/>
              </w:numPr>
              <w:shd w:val="clear" w:color="auto" w:fill="auto"/>
            </w:pPr>
            <w:r w:rsidRPr="000679D6">
              <w:t>Welchen Kollektiven gehören Sie an, welche haben Sie mit anderen Teilnehmenden gemeinsam?</w:t>
            </w:r>
          </w:p>
          <w:p w14:paraId="6FC63F01" w14:textId="491FE30F" w:rsidR="000679D6" w:rsidRPr="000679D6" w:rsidRDefault="000679D6" w:rsidP="000679D6">
            <w:pPr>
              <w:pStyle w:val="Listenabsatz"/>
              <w:numPr>
                <w:ilvl w:val="0"/>
                <w:numId w:val="32"/>
              </w:numPr>
              <w:shd w:val="clear" w:color="auto" w:fill="auto"/>
            </w:pPr>
            <w:r w:rsidRPr="000679D6">
              <w:t>Wie kann ein „</w:t>
            </w:r>
            <w:proofErr w:type="spellStart"/>
            <w:r w:rsidRPr="000679D6">
              <w:t>fuzzy</w:t>
            </w:r>
            <w:proofErr w:type="spellEnd"/>
            <w:r w:rsidRPr="000679D6">
              <w:t>“ Kulturbegriff Ihnen helfen, Gemeinsamkeiten mit jemandem zu finden, den Sie als anders wahrnehmen?</w:t>
            </w:r>
          </w:p>
          <w:p w14:paraId="3984629F" w14:textId="77777777" w:rsidR="000679D6" w:rsidRDefault="000679D6" w:rsidP="000679D6">
            <w:pPr>
              <w:pStyle w:val="Listenabsatz"/>
              <w:numPr>
                <w:ilvl w:val="0"/>
                <w:numId w:val="32"/>
              </w:numPr>
              <w:shd w:val="clear" w:color="auto" w:fill="auto"/>
            </w:pPr>
            <w:r w:rsidRPr="000679D6">
              <w:t>Finden Sie ein Beispiel, bei dem (a) die Entweder-oder-Perspektive und (b) die Sowohl-als-auch-Perspektive geholfen hätte, die Irritation besser zu verstehen.</w:t>
            </w:r>
          </w:p>
          <w:p w14:paraId="1FF8A2B2" w14:textId="63B613A9" w:rsidR="000679D6" w:rsidRPr="000679D6" w:rsidRDefault="000679D6" w:rsidP="000679D6">
            <w:pPr>
              <w:shd w:val="clear" w:color="auto" w:fill="auto"/>
            </w:pPr>
            <w:r>
              <w:t>Die Ergebnisse werden im Plenum festgehalten.</w:t>
            </w:r>
          </w:p>
        </w:tc>
      </w:tr>
      <w:tr w:rsidR="002A4D87" w14:paraId="4D181EA6" w14:textId="77777777" w:rsidTr="00F50D36">
        <w:tc>
          <w:tcPr>
            <w:tcW w:w="2693" w:type="dxa"/>
          </w:tcPr>
          <w:p w14:paraId="753586A6" w14:textId="7C58695D" w:rsidR="002A4D87" w:rsidRDefault="002A4D87" w:rsidP="00A949EF">
            <w:pPr>
              <w:pStyle w:val="berschrift2"/>
              <w:rPr>
                <w:b w:val="0"/>
                <w:bCs/>
              </w:rPr>
            </w:pPr>
            <w:r w:rsidRPr="00A949EF">
              <w:t>Anmerkungen</w:t>
            </w:r>
          </w:p>
        </w:tc>
        <w:tc>
          <w:tcPr>
            <w:tcW w:w="425" w:type="dxa"/>
          </w:tcPr>
          <w:p w14:paraId="217B7E2D" w14:textId="77777777" w:rsidR="002A4D87" w:rsidRDefault="002A4D87" w:rsidP="00F42B3A">
            <w:pPr>
              <w:shd w:val="clear" w:color="auto" w:fill="auto"/>
            </w:pPr>
          </w:p>
        </w:tc>
        <w:tc>
          <w:tcPr>
            <w:tcW w:w="6521" w:type="dxa"/>
          </w:tcPr>
          <w:p w14:paraId="19A43F2B" w14:textId="07410200" w:rsidR="002A4D87" w:rsidRPr="00F65EFE" w:rsidRDefault="00F65EFE" w:rsidP="00F42B3A">
            <w:pPr>
              <w:shd w:val="clear" w:color="auto" w:fill="auto"/>
              <w:rPr>
                <w:highlight w:val="yellow"/>
              </w:rPr>
            </w:pPr>
            <w:r w:rsidRPr="00104D5D">
              <w:t>Diese Aktivität kann als Vertiefungsübung für ein dynamisches und vielschichtiges Kulturkonzept genutzt werden. Auf der Seite „Durchführungshinweise“ finden Sie einen entsprechenden Vertiefungsinput.</w:t>
            </w:r>
          </w:p>
        </w:tc>
      </w:tr>
      <w:tr w:rsidR="00C7155F" w14:paraId="689C401C" w14:textId="77777777" w:rsidTr="00F50D36">
        <w:tc>
          <w:tcPr>
            <w:tcW w:w="2693" w:type="dxa"/>
          </w:tcPr>
          <w:p w14:paraId="57AC5D7E" w14:textId="77777777" w:rsidR="00C7155F" w:rsidRDefault="00C7155F" w:rsidP="002959D5">
            <w:pPr>
              <w:pStyle w:val="berschrift2"/>
              <w:rPr>
                <w:b w:val="0"/>
                <w:bCs/>
              </w:rPr>
            </w:pPr>
            <w:r w:rsidRPr="002959D5">
              <w:t>Quelle</w:t>
            </w:r>
          </w:p>
        </w:tc>
        <w:tc>
          <w:tcPr>
            <w:tcW w:w="425" w:type="dxa"/>
          </w:tcPr>
          <w:p w14:paraId="0A8B9F5E" w14:textId="77777777" w:rsidR="00C7155F" w:rsidRDefault="00C7155F" w:rsidP="00F42B3A">
            <w:pPr>
              <w:shd w:val="clear" w:color="auto" w:fill="auto"/>
            </w:pPr>
          </w:p>
        </w:tc>
        <w:tc>
          <w:tcPr>
            <w:tcW w:w="6521" w:type="dxa"/>
          </w:tcPr>
          <w:p w14:paraId="296D7E8A" w14:textId="0D588655" w:rsidR="00C7155F" w:rsidRDefault="00F65EFE" w:rsidP="00F42B3A">
            <w:pPr>
              <w:shd w:val="clear" w:color="auto" w:fill="auto"/>
            </w:pPr>
            <w:r>
              <w:t>Annika Schmidt/Andrea Voigt</w:t>
            </w:r>
          </w:p>
        </w:tc>
      </w:tr>
    </w:tbl>
    <w:p w14:paraId="0DB2B914" w14:textId="5C086AFC" w:rsidR="00E54DEF" w:rsidRDefault="00E54DEF"/>
    <w:p w14:paraId="49FD3A5C" w14:textId="77777777" w:rsidR="000B58EE" w:rsidRDefault="000B58EE"/>
    <w:p w14:paraId="22636018" w14:textId="77777777" w:rsidR="000B58EE" w:rsidRDefault="000B58EE">
      <w:pPr>
        <w:shd w:val="clear" w:color="auto" w:fill="auto"/>
        <w:spacing w:after="160" w:line="259" w:lineRule="auto"/>
        <w:sectPr w:rsidR="000B58EE" w:rsidSect="00910D65">
          <w:headerReference w:type="even" r:id="rId7"/>
          <w:headerReference w:type="default" r:id="rId8"/>
          <w:footerReference w:type="even" r:id="rId9"/>
          <w:footerReference w:type="default" r:id="rId10"/>
          <w:headerReference w:type="first" r:id="rId11"/>
          <w:footerReference w:type="first" r:id="rId12"/>
          <w:pgSz w:w="11906" w:h="16838" w:code="9"/>
          <w:pgMar w:top="1985" w:right="851" w:bottom="851" w:left="1418" w:header="1134" w:footer="397" w:gutter="0"/>
          <w:pgNumType w:start="1"/>
          <w:cols w:space="708"/>
          <w:docGrid w:linePitch="360"/>
        </w:sectPr>
      </w:pPr>
    </w:p>
    <w:p w14:paraId="640EE7DA" w14:textId="2A4B24A0" w:rsidR="00863ACE" w:rsidRDefault="00863ACE" w:rsidP="00FD5CB8">
      <w:pPr>
        <w:pStyle w:val="berschrift2"/>
        <w:spacing w:after="180"/>
      </w:pPr>
      <w:r w:rsidRPr="00A949EF">
        <w:lastRenderedPageBreak/>
        <w:t>Aufgabe</w:t>
      </w:r>
    </w:p>
    <w:tbl>
      <w:tblPr>
        <w:tblStyle w:val="Tabellenraster"/>
        <w:tblW w:w="9639" w:type="dxa"/>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639"/>
      </w:tblGrid>
      <w:tr w:rsidR="00863ACE" w14:paraId="27FF2C11" w14:textId="77777777" w:rsidTr="00EC7A8C">
        <w:tc>
          <w:tcPr>
            <w:tcW w:w="9639" w:type="dxa"/>
          </w:tcPr>
          <w:p w14:paraId="27589E04" w14:textId="702E71B3" w:rsidR="00863ACE" w:rsidRPr="00E54DEF" w:rsidRDefault="00F65EFE" w:rsidP="00A949EF">
            <w:pPr>
              <w:pStyle w:val="berschrift5"/>
            </w:pPr>
            <w:proofErr w:type="spellStart"/>
            <w:r>
              <w:t>Fuzzy</w:t>
            </w:r>
            <w:proofErr w:type="spellEnd"/>
            <w:r>
              <w:t xml:space="preserve"> Cultures</w:t>
            </w:r>
          </w:p>
          <w:p w14:paraId="2827A5E8" w14:textId="2087CB5E" w:rsidR="00F65EFE" w:rsidRDefault="00F65EFE">
            <w:pPr>
              <w:shd w:val="clear" w:color="auto" w:fill="auto"/>
            </w:pPr>
          </w:p>
          <w:p w14:paraId="30865008" w14:textId="492542E8" w:rsidR="000679D6" w:rsidRDefault="000679D6" w:rsidP="000679D6">
            <w:pPr>
              <w:shd w:val="clear" w:color="auto" w:fill="auto"/>
            </w:pPr>
            <w:r>
              <w:t xml:space="preserve">Sehen Sie sich das Video zu </w:t>
            </w:r>
            <w:proofErr w:type="spellStart"/>
            <w:r>
              <w:t>Fuzzy</w:t>
            </w:r>
            <w:proofErr w:type="spellEnd"/>
            <w:r>
              <w:t xml:space="preserve"> Cultures an und gehen Sie anschließend auf die Suche nach Gemeinsamkeiten und Unterschieden mit den anderen Teilnehmenden.</w:t>
            </w:r>
          </w:p>
          <w:p w14:paraId="6C2B95DC" w14:textId="77777777" w:rsidR="000679D6" w:rsidRDefault="000679D6" w:rsidP="000679D6">
            <w:pPr>
              <w:pStyle w:val="Listenabsatz"/>
              <w:numPr>
                <w:ilvl w:val="0"/>
                <w:numId w:val="32"/>
              </w:numPr>
              <w:shd w:val="clear" w:color="auto" w:fill="auto"/>
            </w:pPr>
            <w:r w:rsidRPr="000679D6">
              <w:t>Welchen Kollektiven gehören Sie an</w:t>
            </w:r>
            <w:r>
              <w:t>?</w:t>
            </w:r>
          </w:p>
          <w:p w14:paraId="55E13ECB" w14:textId="7890E953" w:rsidR="000679D6" w:rsidRDefault="000679D6" w:rsidP="000679D6">
            <w:pPr>
              <w:pStyle w:val="Listenabsatz"/>
              <w:numPr>
                <w:ilvl w:val="0"/>
                <w:numId w:val="32"/>
              </w:numPr>
              <w:shd w:val="clear" w:color="auto" w:fill="auto"/>
            </w:pPr>
            <w:r>
              <w:t>W</w:t>
            </w:r>
            <w:r w:rsidRPr="000679D6">
              <w:t>elche</w:t>
            </w:r>
            <w:r>
              <w:t xml:space="preserve"> gemeinsame Kollektive können Sie finden</w:t>
            </w:r>
            <w:r w:rsidRPr="000679D6">
              <w:t>?</w:t>
            </w:r>
          </w:p>
          <w:p w14:paraId="6A5402B2" w14:textId="386157E0" w:rsidR="000679D6" w:rsidRPr="000679D6" w:rsidRDefault="00744552" w:rsidP="000679D6">
            <w:pPr>
              <w:pStyle w:val="Listenabsatz"/>
              <w:numPr>
                <w:ilvl w:val="0"/>
                <w:numId w:val="32"/>
              </w:numPr>
              <w:shd w:val="clear" w:color="auto" w:fill="auto"/>
            </w:pPr>
            <w:r>
              <w:t>Welche Kollektivzugehörigkeiten überraschen Sie?</w:t>
            </w:r>
          </w:p>
          <w:p w14:paraId="3584A5AF" w14:textId="77777777" w:rsidR="000679D6" w:rsidRDefault="000679D6" w:rsidP="000679D6">
            <w:pPr>
              <w:shd w:val="clear" w:color="auto" w:fill="auto"/>
            </w:pPr>
          </w:p>
          <w:p w14:paraId="2BB90A2A" w14:textId="70CC16BB" w:rsidR="000679D6" w:rsidRDefault="000679D6" w:rsidP="000679D6">
            <w:pPr>
              <w:shd w:val="clear" w:color="auto" w:fill="auto"/>
            </w:pPr>
            <w:r>
              <w:t xml:space="preserve">Anschließend diskutieren </w:t>
            </w:r>
            <w:r w:rsidR="00744552">
              <w:t>S</w:t>
            </w:r>
            <w:r>
              <w:t xml:space="preserve">ie </w:t>
            </w:r>
            <w:r w:rsidR="00744552">
              <w:t xml:space="preserve">in Kleingruppen </w:t>
            </w:r>
            <w:r>
              <w:t>den Ansatz des vorgestellten Kulturmodells sowie mögliche Vorteile dieser Perspektive anhand folgender Leitfragen:</w:t>
            </w:r>
          </w:p>
          <w:p w14:paraId="2DAF8CF5" w14:textId="77777777" w:rsidR="000679D6" w:rsidRPr="000679D6" w:rsidRDefault="000679D6" w:rsidP="000679D6">
            <w:pPr>
              <w:pStyle w:val="Listenabsatz"/>
              <w:numPr>
                <w:ilvl w:val="0"/>
                <w:numId w:val="32"/>
              </w:numPr>
              <w:shd w:val="clear" w:color="auto" w:fill="auto"/>
            </w:pPr>
            <w:r w:rsidRPr="000679D6">
              <w:t>Wie kann ein „</w:t>
            </w:r>
            <w:proofErr w:type="spellStart"/>
            <w:r w:rsidRPr="000679D6">
              <w:t>fuzzy</w:t>
            </w:r>
            <w:proofErr w:type="spellEnd"/>
            <w:r w:rsidRPr="000679D6">
              <w:t>“ Kulturbegriff Ihnen helfen, Gemeinsamkeiten mit jemandem zu finden, den Sie als anders wahrnehmen?</w:t>
            </w:r>
          </w:p>
          <w:p w14:paraId="42BF511F" w14:textId="77777777" w:rsidR="000679D6" w:rsidRDefault="000679D6" w:rsidP="000679D6">
            <w:pPr>
              <w:pStyle w:val="Listenabsatz"/>
              <w:numPr>
                <w:ilvl w:val="0"/>
                <w:numId w:val="32"/>
              </w:numPr>
              <w:shd w:val="clear" w:color="auto" w:fill="auto"/>
            </w:pPr>
            <w:r w:rsidRPr="000679D6">
              <w:t>Finden Sie ein Beispiel, bei dem (a) die Entweder-oder-Perspektive und (b) die Sowohl-als-auch-Perspektive geholfen hätte, die Irritation besser zu verstehen.</w:t>
            </w:r>
          </w:p>
          <w:p w14:paraId="34759A30" w14:textId="7267EBA2" w:rsidR="00744552" w:rsidRDefault="00744552" w:rsidP="00744552">
            <w:pPr>
              <w:shd w:val="clear" w:color="auto" w:fill="auto"/>
              <w:spacing w:before="240"/>
            </w:pPr>
            <w:r>
              <w:t>Halten Sie die Ergebnisse schriftlich fest.</w:t>
            </w:r>
          </w:p>
          <w:p w14:paraId="61E84DD7" w14:textId="6A34D48E" w:rsidR="002B57B4" w:rsidRPr="002B57B4" w:rsidRDefault="002B57B4" w:rsidP="002B7C37">
            <w:pPr>
              <w:shd w:val="clear" w:color="auto" w:fill="auto"/>
              <w:spacing w:before="240"/>
              <w:ind w:left="882" w:hanging="882"/>
              <w:rPr>
                <w:sz w:val="20"/>
              </w:rPr>
            </w:pPr>
            <w:r w:rsidRPr="002B57B4">
              <w:rPr>
                <w:sz w:val="20"/>
              </w:rPr>
              <w:t>Quelle:</w:t>
            </w:r>
            <w:r w:rsidR="00D94F5F">
              <w:rPr>
                <w:sz w:val="20"/>
              </w:rPr>
              <w:tab/>
            </w:r>
            <w:r w:rsidR="000679D6">
              <w:rPr>
                <w:sz w:val="20"/>
              </w:rPr>
              <w:t>Annika Schmidt/Andrea Voigt</w:t>
            </w:r>
          </w:p>
        </w:tc>
      </w:tr>
    </w:tbl>
    <w:p w14:paraId="76B13DFD" w14:textId="432B45DD" w:rsidR="00E901B9" w:rsidRDefault="00E901B9"/>
    <w:p w14:paraId="526C5E1D" w14:textId="77777777" w:rsidR="000B58EE" w:rsidRDefault="000B58EE">
      <w:pPr>
        <w:shd w:val="clear" w:color="auto" w:fill="auto"/>
        <w:spacing w:after="160" w:line="259" w:lineRule="auto"/>
      </w:pPr>
    </w:p>
    <w:p w14:paraId="7335E0EC" w14:textId="05DB8AE6" w:rsidR="000B58EE" w:rsidRDefault="000B58EE">
      <w:pPr>
        <w:shd w:val="clear" w:color="auto" w:fill="auto"/>
        <w:spacing w:after="160" w:line="259" w:lineRule="auto"/>
        <w:sectPr w:rsidR="000B58EE" w:rsidSect="00910D65">
          <w:headerReference w:type="default" r:id="rId13"/>
          <w:pgSz w:w="11906" w:h="16838" w:code="9"/>
          <w:pgMar w:top="1985" w:right="851" w:bottom="851" w:left="1418" w:header="1134" w:footer="397" w:gutter="0"/>
          <w:pgNumType w:start="1"/>
          <w:cols w:space="708"/>
          <w:docGrid w:linePitch="360"/>
        </w:sectPr>
      </w:pPr>
    </w:p>
    <w:tbl>
      <w:tblPr>
        <w:tblStyle w:val="Tabellenraster"/>
        <w:tblW w:w="9639" w:type="dxa"/>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639"/>
      </w:tblGrid>
      <w:tr w:rsidR="00B96198" w14:paraId="1ED17F85" w14:textId="77777777" w:rsidTr="00EC7A8C">
        <w:tc>
          <w:tcPr>
            <w:tcW w:w="9639" w:type="dxa"/>
          </w:tcPr>
          <w:p w14:paraId="0BC2EC33" w14:textId="17A5AD70" w:rsidR="00B96198" w:rsidRDefault="000679D6" w:rsidP="00030D1A">
            <w:pPr>
              <w:pStyle w:val="berschrift2"/>
              <w:spacing w:after="120"/>
            </w:pPr>
            <w:r>
              <w:rPr>
                <w:bCs/>
              </w:rPr>
              <w:lastRenderedPageBreak/>
              <w:t xml:space="preserve">Vertiefungsinput zu </w:t>
            </w:r>
            <w:proofErr w:type="spellStart"/>
            <w:r>
              <w:rPr>
                <w:bCs/>
              </w:rPr>
              <w:t>Fuzzy</w:t>
            </w:r>
            <w:proofErr w:type="spellEnd"/>
            <w:r>
              <w:rPr>
                <w:bCs/>
              </w:rPr>
              <w:t xml:space="preserve"> Cultures</w:t>
            </w:r>
          </w:p>
          <w:p w14:paraId="30C348B5" w14:textId="77777777" w:rsidR="000679D6" w:rsidRDefault="000679D6" w:rsidP="000679D6">
            <w:r>
              <w:t xml:space="preserve">Es gibt ein Sprichwort, das besagt, Kultur sei überall und nirgends – was bereits darauf verweist, dass Kultur als Konzept schwer zu definieren ist. Trotzdem wird der Begriff verwendet, um ein breites Spektrum von Phänomenen zu erklären. </w:t>
            </w:r>
            <w:r w:rsidRPr="003B4BF1">
              <w:t>In der Wissenschaft</w:t>
            </w:r>
            <w:r>
              <w:t xml:space="preserve"> </w:t>
            </w:r>
            <w:r w:rsidRPr="003B4BF1">
              <w:t>soll Kultur beispielsweise Antworten auf die Fragen liefern, wie</w:t>
            </w:r>
            <w:r>
              <w:t xml:space="preserve"> </w:t>
            </w:r>
            <w:r w:rsidRPr="003B4BF1">
              <w:t>menschliches Handeln koordiniert werden kann, wie Gesellschaft funktioniert</w:t>
            </w:r>
            <w:r>
              <w:t xml:space="preserve"> </w:t>
            </w:r>
            <w:r w:rsidRPr="003B4BF1">
              <w:t>oder wie „Alltag“ entsteht</w:t>
            </w:r>
            <w:r>
              <w:t xml:space="preserve">. </w:t>
            </w:r>
          </w:p>
          <w:p w14:paraId="4EC90ABD" w14:textId="31FC7471" w:rsidR="000679D6" w:rsidRDefault="000679D6" w:rsidP="000679D6">
            <w:r w:rsidRPr="00554B8A">
              <w:t>Kultur</w:t>
            </w:r>
            <w:r w:rsidRPr="00554B8A">
              <w:fldChar w:fldCharType="begin"/>
            </w:r>
            <w:r w:rsidRPr="00554B8A">
              <w:instrText xml:space="preserve"> XE "Kultur" </w:instrText>
            </w:r>
            <w:r w:rsidRPr="00554B8A">
              <w:fldChar w:fldCharType="end"/>
            </w:r>
            <w:r w:rsidRPr="00B50CBA">
              <w:t xml:space="preserve"> als Konzept kann aus verschiedenen Perspektiven betrachtet </w:t>
            </w:r>
            <w:r>
              <w:t xml:space="preserve">und dementsprechend definiert </w:t>
            </w:r>
            <w:r w:rsidRPr="00B50CBA">
              <w:t xml:space="preserve">werden. Je nach Perspektive ändert sich </w:t>
            </w:r>
            <w:r>
              <w:t xml:space="preserve">demnach </w:t>
            </w:r>
            <w:r w:rsidRPr="00B50CBA">
              <w:t>das Verständnis von Kultur</w:t>
            </w:r>
            <w:r>
              <w:t>. Diese Perspektiven verdeutlicht das Kulturmodell von Bolten (2015). Jedes Verständnis von Kultur ist eine Wirklichkeitskonstruktion eines bestimmten (historischen) Kontexts und weist unterschiedliche Schwerpunktsetzungen innerhalb der Weltsicht auf. Eine Unterscheidung in einen engen und einen erweiterten Kulturbegriff findet sich nur im deutschsprachigen Kontext (</w:t>
            </w:r>
            <w:r w:rsidR="00DC38E6">
              <w:t xml:space="preserve">vgl. </w:t>
            </w:r>
            <w:r>
              <w:t>Yildirim-Krannig, 2020, S. 50). Je nach Interessen, Perspektiven und auch räumlichen oder zeitlichen Kontexten verändert sich also das Verständnis von Kultur. Demzufolge gibt es keinen „falschen“ oder „richtigen“ Kulturbegriff, sondern nur mehr oder weniger angemessene Kulturbegriffe. Die unterschiedlichen Bedeutungen von Kultur haben alle ihre Gültigkeit.</w:t>
            </w:r>
          </w:p>
          <w:p w14:paraId="11ADDD57" w14:textId="77777777" w:rsidR="000679D6" w:rsidRDefault="000679D6" w:rsidP="000679D6">
            <w:r>
              <w:t xml:space="preserve">Indem wir Kultur als Gruppenphänomen verstehen und die Zugehörigkeit zu verschiedenen Kollektiven anerkennen (Multikollektivität), bewegen wir uns weg von der Betrachtung von Kultur ausschließlich im Zusammenhang mit einer „Pass-Identität“ oder einer „ethnischen Gruppe“ wie beispielsweise den Nachkommen der Migranten in Deutschland. Mit zunehmender Komplexität von sozialen Systemen nimmt die Zugehörigkeiten zu mehreren Kollektiven zu. Insbesondere in komplexen Gesellschaften sind Menschen Mitglieder vieler verschiedener Kollektive und vereinen somit unterschiedliche Zugehörigkeiten und Loyalitäten, eine Vielzahl von Interessen, Rollen, Werten und Praktiken. Die Menschen befinden sich daher immer an der Schnittstelle mehrerer Gruppenzugehörigkeiten. </w:t>
            </w:r>
          </w:p>
          <w:p w14:paraId="5610FC90" w14:textId="77777777" w:rsidR="000679D6" w:rsidRDefault="000679D6" w:rsidP="000679D6">
            <w:r>
              <w:t>Wenn wir also Kultur aus der Perspektive des offenen erweiterten verstehen, ist es sehr wahrscheinlich, dass in vielen Situationen, in denen zwei oder mehr Menschen aufeinandertreffen, unterschiedliche Vorstellungen von einer Reihe von Themen bestehen. Menschen mit dem gleichen nationalen oder ethnischen Hintergrund können unterschiedliche Lebensstile, Weltanschauungen und Verhaltensmuster haben.</w:t>
            </w:r>
          </w:p>
          <w:p w14:paraId="64B615B9" w14:textId="77777777" w:rsidR="000679D6" w:rsidRDefault="000679D6" w:rsidP="000679D6">
            <w:r>
              <w:t xml:space="preserve">Welchen Einfluss hat Kultur als soziale Praxis auf zwischenmenschliche Interaktionen? Hierzu müssen wir uns dem Konzept der Lebenswelt widmen. </w:t>
            </w:r>
          </w:p>
          <w:p w14:paraId="386C4C40" w14:textId="77777777" w:rsidR="000679D6" w:rsidRDefault="000679D6" w:rsidP="000679D6">
            <w:r>
              <w:t xml:space="preserve">Kultur als Lebenswelt (Kollektiv) wird in der sozialen Praxis geschaffen und umfasst die alltägliche Lebenswelt der Menschen. In diese Lebenswelt kann der Mensch eingreifen und sie verändern, gleichzeitig existieren in der Lebenswelt Ereignisse, Handlungen und Handlungsergebnisse, die die freien Handlungsmöglichkeiten beschränken. Die Lebenswelt wird intersubjektiv geteilt. Sie zeichnet sich durch Sinnhaftigkeit und Plausibilität aus. Dadurch wird sie von den Menschen als Normalität erlebt und nicht hinterfragt. So wird den Menschen das Handeln in Routinen ermöglicht. Es sind also soziale Praktiken, die </w:t>
            </w:r>
            <w:proofErr w:type="spellStart"/>
            <w:r>
              <w:t>Handlungsnormalitäten</w:t>
            </w:r>
            <w:proofErr w:type="spellEnd"/>
            <w:r>
              <w:t xml:space="preserve"> begründen. „Durch häufiges und regelmäßiges Miteinander bilden sich Handlungsgepflogenheiten heraus, die sich zu Handlungsmustern und Handlungsstilen verdichten und damit bestimmte Handlungszüge sozial erwartbar machen“ (Hörning 2004, S. 19).</w:t>
            </w:r>
          </w:p>
          <w:p w14:paraId="2DB5F843" w14:textId="7265ACEB" w:rsidR="000679D6" w:rsidRDefault="000679D6" w:rsidP="000679D6">
            <w:r>
              <w:t xml:space="preserve">In fortlaufenden Interaktionen mit anderen entfalten sich unbemerkt gemeinsame Maßstäbe, die </w:t>
            </w:r>
            <w:r>
              <w:lastRenderedPageBreak/>
              <w:t xml:space="preserve">dem Handeln Richtung und Anschluss vermitteln. Damit kann sich Wissen herausbilden, wie im entsprechenden Kontext „normal“ und „vernünftig“ zu handeln ist und wie eventuell weitere Kenntnisse und Ressourcen zu aktivieren und zu kombinieren sind (vgl. Hörning 2004, S. 23). In den </w:t>
            </w:r>
            <w:r w:rsidRPr="00F62B68">
              <w:t>sozialen Praktiken</w:t>
            </w:r>
            <w:r w:rsidRPr="00F62B68">
              <w:fldChar w:fldCharType="begin"/>
            </w:r>
            <w:r w:rsidRPr="00F62B68">
              <w:instrText xml:space="preserve"> XE " Praktiken:soziale" </w:instrText>
            </w:r>
            <w:r w:rsidRPr="00F62B68">
              <w:fldChar w:fldCharType="end"/>
            </w:r>
            <w:r w:rsidRPr="00F62B68">
              <w:t xml:space="preserve"> </w:t>
            </w:r>
            <w:r>
              <w:t xml:space="preserve">bildet sich so intersubjektiv ein praktisches Wissen heraus, das zwar indirekt auf übergreifende gemeinsame kulturelle Wissens- und Interpretationsschemata verweist, als solches jedoch nur </w:t>
            </w:r>
            <w:r w:rsidRPr="00364F4E">
              <w:rPr>
                <w:i/>
                <w:iCs/>
              </w:rPr>
              <w:t>in</w:t>
            </w:r>
            <w:r>
              <w:t xml:space="preserve"> den Praktiken existiert und dort seinen spezifischen </w:t>
            </w:r>
            <w:r w:rsidRPr="00364F4E">
              <w:rPr>
                <w:i/>
                <w:iCs/>
              </w:rPr>
              <w:t>Ausdruck</w:t>
            </w:r>
            <w:r>
              <w:t xml:space="preserve"> findet </w:t>
            </w:r>
            <w:r w:rsidRPr="006B7D19">
              <w:t>(</w:t>
            </w:r>
            <w:r w:rsidR="00DC38E6">
              <w:t xml:space="preserve">vgl. </w:t>
            </w:r>
            <w:r>
              <w:t>Hörning, 2004</w:t>
            </w:r>
            <w:r w:rsidRPr="006B7D19">
              <w:t>, S. 23</w:t>
            </w:r>
            <w:r>
              <w:t xml:space="preserve"> </w:t>
            </w:r>
            <w:r w:rsidRPr="006B7D19">
              <w:t>f.).</w:t>
            </w:r>
          </w:p>
          <w:p w14:paraId="1820D155" w14:textId="77777777" w:rsidR="000679D6" w:rsidRDefault="000679D6" w:rsidP="000679D6">
            <w:pPr>
              <w:shd w:val="clear" w:color="auto" w:fill="auto"/>
              <w:spacing w:before="240"/>
            </w:pPr>
          </w:p>
          <w:p w14:paraId="149E7A96" w14:textId="6F145942" w:rsidR="00F61381" w:rsidRPr="00030D1A" w:rsidRDefault="000679D6" w:rsidP="00030D1A">
            <w:pPr>
              <w:tabs>
                <w:tab w:val="center" w:pos="4536"/>
                <w:tab w:val="right" w:pos="9072"/>
              </w:tabs>
              <w:spacing w:after="120"/>
              <w:rPr>
                <w:sz w:val="20"/>
              </w:rPr>
            </w:pPr>
            <w:r w:rsidRPr="000679D6">
              <w:rPr>
                <w:sz w:val="20"/>
              </w:rPr>
              <w:t>Quelle:</w:t>
            </w:r>
            <w:r w:rsidRPr="000679D6">
              <w:rPr>
                <w:sz w:val="20"/>
              </w:rPr>
              <w:tab/>
            </w:r>
            <w:r w:rsidRPr="00DC38E6">
              <w:rPr>
                <w:sz w:val="20"/>
              </w:rPr>
              <w:t>Yildirim-Krannig</w:t>
            </w:r>
            <w:r w:rsidR="00DC38E6">
              <w:rPr>
                <w:sz w:val="20"/>
              </w:rPr>
              <w:t>, Yeliz (2022): Interkulturelle Kommunikation.</w:t>
            </w:r>
            <w:r w:rsidRPr="00DC38E6">
              <w:rPr>
                <w:sz w:val="20"/>
              </w:rPr>
              <w:t xml:space="preserve"> </w:t>
            </w:r>
            <w:r w:rsidR="00DC38E6" w:rsidRPr="00523AFB">
              <w:rPr>
                <w:sz w:val="20"/>
                <w:lang w:val="en-GB"/>
              </w:rPr>
              <w:t xml:space="preserve">Studienheft INKMH01, Soziale Arbeit EURO-FH University of Applied Science. </w:t>
            </w:r>
            <w:r w:rsidR="00DC38E6" w:rsidRPr="00DC38E6">
              <w:rPr>
                <w:sz w:val="20"/>
              </w:rPr>
              <w:t>0</w:t>
            </w:r>
            <w:r w:rsidR="00DC38E6">
              <w:rPr>
                <w:sz w:val="20"/>
              </w:rPr>
              <w:t>9</w:t>
            </w:r>
            <w:r w:rsidR="00DC38E6" w:rsidRPr="00DC38E6">
              <w:rPr>
                <w:sz w:val="20"/>
              </w:rPr>
              <w:t>/202</w:t>
            </w:r>
            <w:r w:rsidR="00DC38E6">
              <w:rPr>
                <w:sz w:val="20"/>
              </w:rPr>
              <w:t>2</w:t>
            </w:r>
            <w:r w:rsidR="00DC38E6" w:rsidRPr="00DC38E6">
              <w:rPr>
                <w:sz w:val="20"/>
              </w:rPr>
              <w:t>.</w:t>
            </w:r>
          </w:p>
        </w:tc>
      </w:tr>
    </w:tbl>
    <w:p w14:paraId="5CB1C225" w14:textId="75554643" w:rsidR="00704586" w:rsidRDefault="00704586"/>
    <w:p w14:paraId="3038697F" w14:textId="2FD2E441" w:rsidR="00E65B76" w:rsidRPr="00E65B76" w:rsidRDefault="00E65B76" w:rsidP="00E65B76">
      <w:pPr>
        <w:tabs>
          <w:tab w:val="left" w:pos="3918"/>
        </w:tabs>
      </w:pPr>
    </w:p>
    <w:sectPr w:rsidR="00E65B76" w:rsidRPr="00E65B76" w:rsidSect="00910D65">
      <w:headerReference w:type="default" r:id="rId14"/>
      <w:pgSz w:w="11906" w:h="16838" w:code="9"/>
      <w:pgMar w:top="1985" w:right="851" w:bottom="851" w:left="1418" w:header="1134"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2A990" w14:textId="77777777" w:rsidR="00910D65" w:rsidRDefault="00910D65" w:rsidP="004D6D8C">
      <w:pPr>
        <w:spacing w:line="240" w:lineRule="auto"/>
      </w:pPr>
      <w:r>
        <w:separator/>
      </w:r>
    </w:p>
  </w:endnote>
  <w:endnote w:type="continuationSeparator" w:id="0">
    <w:p w14:paraId="4BDDE936" w14:textId="77777777" w:rsidR="00910D65" w:rsidRDefault="00910D65" w:rsidP="004D6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85BE" w14:textId="77777777" w:rsidR="004D6D8C" w:rsidRDefault="004D6D8C" w:rsidP="00E45B44">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73132648" w14:textId="77777777" w:rsidR="004D6D8C" w:rsidRDefault="004D6D8C" w:rsidP="004D6D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3EFE" w14:textId="77777777" w:rsidR="00030D1A" w:rsidRPr="009E3E78" w:rsidRDefault="00030D1A" w:rsidP="00030D1A">
    <w:pPr>
      <w:pStyle w:val="Fuzeile"/>
      <w:framePr w:wrap="around" w:vAnchor="page" w:hAnchor="margin" w:xAlign="right" w:y="16217"/>
      <w:rPr>
        <w:rStyle w:val="Seitenzahl"/>
        <w:b/>
        <w:bCs/>
        <w:color w:val="00BFF4"/>
        <w:sz w:val="18"/>
        <w:szCs w:val="18"/>
      </w:rPr>
    </w:pPr>
    <w:r w:rsidRPr="0077317A">
      <w:rPr>
        <w:rStyle w:val="Seitenzahl"/>
        <w:b/>
        <w:bCs/>
        <w:color w:val="00BFF4"/>
        <w:sz w:val="18"/>
        <w:szCs w:val="18"/>
      </w:rPr>
      <w:fldChar w:fldCharType="begin"/>
    </w:r>
    <w:r w:rsidRPr="009E3E78">
      <w:rPr>
        <w:rStyle w:val="Seitenzahl"/>
        <w:b/>
        <w:bCs/>
        <w:color w:val="00BFF4"/>
        <w:sz w:val="18"/>
        <w:szCs w:val="18"/>
      </w:rPr>
      <w:instrText xml:space="preserve"> PAGE </w:instrText>
    </w:r>
    <w:r w:rsidRPr="0077317A">
      <w:rPr>
        <w:rStyle w:val="Seitenzahl"/>
        <w:b/>
        <w:bCs/>
        <w:color w:val="00BFF4"/>
        <w:sz w:val="18"/>
        <w:szCs w:val="18"/>
      </w:rPr>
      <w:fldChar w:fldCharType="separate"/>
    </w:r>
    <w:r>
      <w:rPr>
        <w:rStyle w:val="Seitenzahl"/>
        <w:b/>
        <w:bCs/>
        <w:color w:val="00BFF4"/>
        <w:sz w:val="18"/>
        <w:szCs w:val="18"/>
      </w:rPr>
      <w:t>1</w:t>
    </w:r>
    <w:r w:rsidRPr="0077317A">
      <w:rPr>
        <w:rStyle w:val="Seitenzahl"/>
        <w:b/>
        <w:bCs/>
        <w:color w:val="00BFF4"/>
        <w:sz w:val="18"/>
        <w:szCs w:val="18"/>
      </w:rPr>
      <w:fldChar w:fldCharType="end"/>
    </w:r>
  </w:p>
  <w:p w14:paraId="4F1A3277" w14:textId="6D6C4EB5" w:rsidR="004D6D8C" w:rsidRPr="00030D1A" w:rsidRDefault="00030D1A" w:rsidP="00030D1A">
    <w:pPr>
      <w:pStyle w:val="Fuzeile"/>
      <w:ind w:right="360"/>
      <w:rPr>
        <w:color w:val="3364B3"/>
        <w:sz w:val="18"/>
        <w:szCs w:val="18"/>
      </w:rPr>
    </w:pPr>
    <w:r w:rsidRPr="00781DE7">
      <w:rPr>
        <w:noProof/>
        <w:color w:val="3364B3"/>
        <w:sz w:val="18"/>
        <w:szCs w:val="18"/>
      </w:rPr>
      <w:drawing>
        <wp:anchor distT="0" distB="0" distL="114300" distR="114300" simplePos="0" relativeHeight="251657728" behindDoc="0" locked="0" layoutInCell="1" allowOverlap="1" wp14:anchorId="3FC21205" wp14:editId="133A20E3">
          <wp:simplePos x="0" y="0"/>
          <wp:positionH relativeFrom="column">
            <wp:posOffset>-781538</wp:posOffset>
          </wp:positionH>
          <wp:positionV relativeFrom="paragraph">
            <wp:posOffset>-63158</wp:posOffset>
          </wp:positionV>
          <wp:extent cx="500986" cy="390769"/>
          <wp:effectExtent l="0" t="0" r="0" b="0"/>
          <wp:wrapNone/>
          <wp:docPr id="2" name="Grafik 2" descr="Ein Bild, das Grafiken, Desig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Grafiken, Design,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00986" cy="390769"/>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CE1D28">
      <w:rPr>
        <w:color w:val="3364B3"/>
        <w:sz w:val="18"/>
        <w:szCs w:val="18"/>
      </w:rPr>
      <w:t>In</w:t>
    </w:r>
    <w:r>
      <w:rPr>
        <w:color w:val="3364B3"/>
        <w:sz w:val="18"/>
        <w:szCs w:val="18"/>
      </w:rPr>
      <w:t>K</w:t>
    </w:r>
    <w:r w:rsidRPr="00CE1D28">
      <w:rPr>
        <w:color w:val="3364B3"/>
        <w:sz w:val="18"/>
        <w:szCs w:val="18"/>
      </w:rPr>
      <w:t>om</w:t>
    </w:r>
    <w:proofErr w:type="spellEnd"/>
    <w:r w:rsidRPr="00CE1D28">
      <w:rPr>
        <w:color w:val="3364B3"/>
        <w:sz w:val="18"/>
        <w:szCs w:val="18"/>
      </w:rPr>
      <w:t xml:space="preserve"> </w:t>
    </w:r>
    <w:r>
      <w:rPr>
        <w:color w:val="3364B3"/>
        <w:sz w:val="18"/>
        <w:szCs w:val="18"/>
      </w:rPr>
      <w:t xml:space="preserve"> –  </w:t>
    </w:r>
    <w:r w:rsidRPr="00CE1D28">
      <w:rPr>
        <w:color w:val="3364B3"/>
        <w:sz w:val="18"/>
        <w:szCs w:val="18"/>
      </w:rPr>
      <w:t>1. Auf dem Weg zu einem dynamischen und vielschichtigen Verständnis von Kultur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F70C" w14:textId="77777777" w:rsidR="00AD0C06" w:rsidRDefault="00AD0C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5A43A" w14:textId="77777777" w:rsidR="00910D65" w:rsidRDefault="00910D65" w:rsidP="004D6D8C">
      <w:pPr>
        <w:spacing w:line="240" w:lineRule="auto"/>
      </w:pPr>
      <w:r>
        <w:separator/>
      </w:r>
    </w:p>
  </w:footnote>
  <w:footnote w:type="continuationSeparator" w:id="0">
    <w:p w14:paraId="76722E28" w14:textId="77777777" w:rsidR="00910D65" w:rsidRDefault="00910D65" w:rsidP="004D6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99C3" w14:textId="77777777" w:rsidR="004D6D8C" w:rsidRDefault="004D6D8C" w:rsidP="00E45B44">
    <w:pPr>
      <w:pStyle w:val="Kopf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40625983" w14:textId="77777777" w:rsidR="004D6D8C" w:rsidRDefault="004D6D8C" w:rsidP="004D6D8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E02A" w14:textId="1E6A8E15" w:rsidR="00EC795A" w:rsidRPr="00866BBB" w:rsidRDefault="0068727B" w:rsidP="00866BBB">
    <w:pPr>
      <w:pStyle w:val="Kopfzeile"/>
      <w:ind w:left="1191" w:right="1418" w:hanging="1191"/>
      <w:rPr>
        <w:b/>
        <w:bCs/>
        <w:color w:val="3364B3"/>
        <w:sz w:val="28"/>
        <w:szCs w:val="28"/>
      </w:rPr>
    </w:pPr>
    <w:r w:rsidRPr="00866BBB">
      <w:rPr>
        <w:noProof/>
        <w:sz w:val="28"/>
        <w:szCs w:val="28"/>
      </w:rPr>
      <w:drawing>
        <wp:anchor distT="0" distB="0" distL="114300" distR="114300" simplePos="0" relativeHeight="251658240" behindDoc="0" locked="0" layoutInCell="1" allowOverlap="1" wp14:anchorId="0C53FEE8" wp14:editId="7C7DAB14">
          <wp:simplePos x="0" y="0"/>
          <wp:positionH relativeFrom="margin">
            <wp:align>right</wp:align>
          </wp:positionH>
          <wp:positionV relativeFrom="paragraph">
            <wp:posOffset>-137375</wp:posOffset>
          </wp:positionV>
          <wp:extent cx="342000" cy="432000"/>
          <wp:effectExtent l="0" t="0" r="127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FA049A">
      <w:rPr>
        <w:b/>
        <w:bCs/>
        <w:color w:val="3364B3"/>
        <w:sz w:val="28"/>
        <w:szCs w:val="28"/>
      </w:rPr>
      <w:t>Übung</w:t>
    </w:r>
    <w:r w:rsidR="003B7B29">
      <w:rPr>
        <w:b/>
        <w:bCs/>
        <w:color w:val="3364B3"/>
        <w:sz w:val="28"/>
        <w:szCs w:val="28"/>
      </w:rPr>
      <w:t xml:space="preserve">: </w:t>
    </w:r>
    <w:r w:rsidR="009B1C1D">
      <w:rPr>
        <w:b/>
        <w:bCs/>
        <w:color w:val="3364B3"/>
        <w:sz w:val="28"/>
        <w:szCs w:val="28"/>
      </w:rPr>
      <w:t>Vertiefung</w:t>
    </w:r>
    <w:r w:rsidR="003B7B29">
      <w:rPr>
        <w:b/>
        <w:bCs/>
        <w:color w:val="3364B3"/>
        <w:sz w:val="28"/>
        <w:szCs w:val="28"/>
      </w:rPr>
      <w:t xml:space="preserve"> </w:t>
    </w:r>
    <w:r w:rsidR="00AD0C06">
      <w:rPr>
        <w:b/>
        <w:bCs/>
        <w:color w:val="3364B3"/>
        <w:sz w:val="28"/>
        <w:szCs w:val="28"/>
      </w:rPr>
      <w:t xml:space="preserve">– </w:t>
    </w:r>
    <w:r w:rsidR="003B7B29">
      <w:rPr>
        <w:b/>
        <w:bCs/>
        <w:color w:val="3364B3"/>
        <w:sz w:val="28"/>
        <w:szCs w:val="28"/>
      </w:rPr>
      <w:t>„</w:t>
    </w:r>
    <w:proofErr w:type="spellStart"/>
    <w:r w:rsidR="009B1C1D">
      <w:rPr>
        <w:b/>
        <w:bCs/>
        <w:color w:val="3364B3"/>
        <w:sz w:val="28"/>
        <w:szCs w:val="28"/>
      </w:rPr>
      <w:t>Fuzzy</w:t>
    </w:r>
    <w:proofErr w:type="spellEnd"/>
    <w:r w:rsidR="009B1C1D">
      <w:rPr>
        <w:b/>
        <w:bCs/>
        <w:color w:val="3364B3"/>
        <w:sz w:val="28"/>
        <w:szCs w:val="28"/>
      </w:rPr>
      <w:t xml:space="preserve"> Cultures</w:t>
    </w:r>
    <w:r w:rsidR="003B7B29">
      <w:rPr>
        <w:b/>
        <w:bCs/>
        <w:color w:val="3364B3"/>
        <w:sz w:val="28"/>
        <w:szCs w:val="28"/>
      </w:rPr>
      <w:t>“</w:t>
    </w:r>
  </w:p>
  <w:p w14:paraId="5974ADFC" w14:textId="58EC9C72" w:rsidR="004D6D8C" w:rsidRPr="00FD5CB8" w:rsidRDefault="004D6D8C" w:rsidP="00FD5CB8">
    <w:pPr>
      <w:pStyle w:val="Kopfzeile"/>
      <w:spacing w:line="264" w:lineRule="auto"/>
      <w:ind w:left="1191" w:right="1418"/>
      <w:rPr>
        <w:b/>
        <w:bCs/>
        <w:color w:val="3364B3"/>
        <w:sz w:val="16"/>
        <w:szCs w:val="16"/>
      </w:rPr>
    </w:pPr>
    <w:bookmarkStart w:id="0" w:name="_Hlk119679391"/>
    <w:bookmarkStart w:id="1" w:name="_Hlk119679392"/>
    <w:bookmarkStart w:id="2" w:name="_Hlk119679406"/>
    <w:bookmarkStart w:id="3" w:name="_Hlk119679407"/>
    <w:bookmarkStart w:id="4" w:name="_Hlk119679497"/>
    <w:bookmarkStart w:id="5" w:name="_Hlk119679498"/>
    <w:bookmarkStart w:id="6" w:name="_Hlk119679525"/>
    <w:bookmarkStart w:id="7" w:name="_Hlk119679526"/>
    <w:bookmarkStart w:id="8" w:name="_Hlk119679604"/>
    <w:bookmarkStart w:id="9" w:name="_Hlk119679605"/>
  </w:p>
  <w:bookmarkEnd w:id="0"/>
  <w:bookmarkEnd w:id="1"/>
  <w:bookmarkEnd w:id="2"/>
  <w:bookmarkEnd w:id="3"/>
  <w:bookmarkEnd w:id="4"/>
  <w:bookmarkEnd w:id="5"/>
  <w:bookmarkEnd w:id="6"/>
  <w:bookmarkEnd w:id="7"/>
  <w:bookmarkEnd w:id="8"/>
  <w:bookmarkEnd w:id="9"/>
  <w:p w14:paraId="67431AEA" w14:textId="77777777" w:rsidR="0095241B" w:rsidRPr="00FD5CB8" w:rsidRDefault="0095241B" w:rsidP="00FD5CB8">
    <w:pPr>
      <w:pStyle w:val="Kopfzeile"/>
      <w:pBdr>
        <w:bottom w:val="single" w:sz="4" w:space="1" w:color="006BB3"/>
      </w:pBdr>
      <w:spacing w:line="264" w:lineRule="auto"/>
      <w:rPr>
        <w:b/>
        <w:bCs/>
        <w:color w:val="3364B3"/>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DABA" w14:textId="77777777" w:rsidR="00AD0C06" w:rsidRDefault="00AD0C0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7E4A" w14:textId="573B17C8" w:rsidR="002B7C37" w:rsidRDefault="000D692D" w:rsidP="000679D6">
    <w:pPr>
      <w:pStyle w:val="Kopfzeile"/>
      <w:ind w:left="1843" w:right="1418" w:hanging="1843"/>
      <w:rPr>
        <w:b/>
        <w:bCs/>
        <w:color w:val="3364B3"/>
        <w:sz w:val="28"/>
        <w:szCs w:val="28"/>
      </w:rPr>
    </w:pPr>
    <w:r>
      <w:rPr>
        <w:b/>
        <w:bCs/>
        <w:noProof/>
        <w:color w:val="3364B3"/>
        <w:sz w:val="28"/>
        <w:szCs w:val="28"/>
      </w:rPr>
      <w:drawing>
        <wp:anchor distT="0" distB="0" distL="114300" distR="114300" simplePos="0" relativeHeight="251667456" behindDoc="0" locked="0" layoutInCell="1" allowOverlap="1" wp14:anchorId="408428A0" wp14:editId="2DD4A2EF">
          <wp:simplePos x="0" y="0"/>
          <wp:positionH relativeFrom="margin">
            <wp:align>right</wp:align>
          </wp:positionH>
          <wp:positionV relativeFrom="paragraph">
            <wp:posOffset>-136525</wp:posOffset>
          </wp:positionV>
          <wp:extent cx="464400"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464400" cy="432000"/>
                  </a:xfrm>
                  <a:prstGeom prst="rect">
                    <a:avLst/>
                  </a:prstGeom>
                </pic:spPr>
              </pic:pic>
            </a:graphicData>
          </a:graphic>
          <wp14:sizeRelH relativeFrom="page">
            <wp14:pctWidth>0</wp14:pctWidth>
          </wp14:sizeRelH>
          <wp14:sizeRelV relativeFrom="page">
            <wp14:pctHeight>0</wp14:pctHeight>
          </wp14:sizeRelV>
        </wp:anchor>
      </w:drawing>
    </w:r>
    <w:r w:rsidR="00DB6CA5" w:rsidRPr="002B57B4">
      <w:rPr>
        <w:b/>
        <w:bCs/>
        <w:color w:val="3364B3"/>
        <w:sz w:val="28"/>
        <w:szCs w:val="28"/>
      </w:rPr>
      <w:t>Arbeitsblatt</w:t>
    </w:r>
    <w:r w:rsidR="000B58EE" w:rsidRPr="002B57B4">
      <w:rPr>
        <w:b/>
        <w:bCs/>
        <w:color w:val="3364B3"/>
        <w:sz w:val="28"/>
        <w:szCs w:val="28"/>
      </w:rPr>
      <w:t>:</w:t>
    </w:r>
    <w:r w:rsidR="000B58EE" w:rsidRPr="002B57B4">
      <w:rPr>
        <w:b/>
        <w:bCs/>
        <w:color w:val="3364B3"/>
        <w:sz w:val="28"/>
        <w:szCs w:val="28"/>
      </w:rPr>
      <w:tab/>
    </w:r>
    <w:r w:rsidR="000679D6">
      <w:rPr>
        <w:b/>
        <w:bCs/>
        <w:color w:val="3364B3"/>
        <w:sz w:val="28"/>
        <w:szCs w:val="28"/>
      </w:rPr>
      <w:t xml:space="preserve">Vertiefung – </w:t>
    </w:r>
    <w:r w:rsidR="00AD0C06">
      <w:rPr>
        <w:b/>
        <w:bCs/>
        <w:color w:val="3364B3"/>
        <w:sz w:val="28"/>
        <w:szCs w:val="28"/>
      </w:rPr>
      <w:t>„</w:t>
    </w:r>
    <w:proofErr w:type="spellStart"/>
    <w:r w:rsidR="00F65EFE">
      <w:rPr>
        <w:b/>
        <w:bCs/>
        <w:color w:val="3364B3"/>
        <w:sz w:val="28"/>
        <w:szCs w:val="28"/>
      </w:rPr>
      <w:t>Fuzzy</w:t>
    </w:r>
    <w:proofErr w:type="spellEnd"/>
    <w:r w:rsidR="000679D6">
      <w:rPr>
        <w:b/>
        <w:bCs/>
        <w:color w:val="3364B3"/>
        <w:sz w:val="28"/>
        <w:szCs w:val="28"/>
      </w:rPr>
      <w:t xml:space="preserve"> </w:t>
    </w:r>
    <w:r w:rsidR="00F65EFE">
      <w:rPr>
        <w:b/>
        <w:bCs/>
        <w:color w:val="3364B3"/>
        <w:sz w:val="28"/>
        <w:szCs w:val="28"/>
      </w:rPr>
      <w:t>Cultures</w:t>
    </w:r>
    <w:r w:rsidR="00AD0C06">
      <w:rPr>
        <w:b/>
        <w:bCs/>
        <w:color w:val="3364B3"/>
        <w:sz w:val="28"/>
        <w:szCs w:val="28"/>
      </w:rPr>
      <w:t>“</w:t>
    </w:r>
    <w:r w:rsidRPr="000D692D">
      <w:rPr>
        <w:b/>
        <w:bCs/>
        <w:noProof/>
        <w:color w:val="3364B3"/>
        <w:sz w:val="28"/>
        <w:szCs w:val="28"/>
      </w:rPr>
      <w:t xml:space="preserve"> </w:t>
    </w:r>
  </w:p>
  <w:p w14:paraId="58070DB6" w14:textId="0BEFC224" w:rsidR="00C727F7" w:rsidRPr="00FD5CB8" w:rsidRDefault="00C727F7" w:rsidP="00FD5CB8">
    <w:pPr>
      <w:pStyle w:val="Kopfzeile"/>
      <w:spacing w:line="264" w:lineRule="auto"/>
      <w:ind w:left="3828" w:right="1418" w:hanging="1985"/>
      <w:rPr>
        <w:b/>
        <w:bCs/>
        <w:color w:val="3364B3"/>
        <w:sz w:val="16"/>
        <w:szCs w:val="28"/>
      </w:rPr>
    </w:pPr>
  </w:p>
  <w:p w14:paraId="7D221DC6" w14:textId="77777777" w:rsidR="00863ACE" w:rsidRPr="00FD5CB8" w:rsidRDefault="00863ACE" w:rsidP="00FD5CB8">
    <w:pPr>
      <w:pStyle w:val="Kopfzeile"/>
      <w:pBdr>
        <w:bottom w:val="single" w:sz="4" w:space="1" w:color="006BB3"/>
      </w:pBdr>
      <w:spacing w:line="264" w:lineRule="auto"/>
      <w:rPr>
        <w:b/>
        <w:bCs/>
        <w:color w:val="3364B3"/>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2AFC" w14:textId="13440354" w:rsidR="000B58EE" w:rsidRPr="002B57B4" w:rsidRDefault="000B58EE" w:rsidP="00D96EC7">
    <w:pPr>
      <w:pStyle w:val="Kopfzeile"/>
      <w:tabs>
        <w:tab w:val="clear" w:pos="4536"/>
        <w:tab w:val="clear" w:pos="9072"/>
      </w:tabs>
      <w:ind w:left="2977" w:right="1418" w:hanging="2977"/>
      <w:rPr>
        <w:b/>
        <w:bCs/>
        <w:color w:val="3364B3"/>
        <w:sz w:val="28"/>
        <w:szCs w:val="28"/>
      </w:rPr>
    </w:pPr>
    <w:r w:rsidRPr="0066675D">
      <w:rPr>
        <w:b/>
        <w:bCs/>
        <w:noProof/>
        <w:color w:val="3364B3"/>
        <w:sz w:val="28"/>
        <w:szCs w:val="28"/>
      </w:rPr>
      <w:drawing>
        <wp:anchor distT="0" distB="0" distL="114300" distR="114300" simplePos="0" relativeHeight="251666432" behindDoc="0" locked="0" layoutInCell="1" allowOverlap="1" wp14:anchorId="08928399" wp14:editId="0A4311F3">
          <wp:simplePos x="0" y="0"/>
          <wp:positionH relativeFrom="margin">
            <wp:align>right</wp:align>
          </wp:positionH>
          <wp:positionV relativeFrom="paragraph">
            <wp:posOffset>-137375</wp:posOffset>
          </wp:positionV>
          <wp:extent cx="342000" cy="432000"/>
          <wp:effectExtent l="0" t="0" r="1270" b="635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ED4A94" w:rsidRPr="0066675D">
      <w:rPr>
        <w:b/>
        <w:bCs/>
        <w:color w:val="3364B3"/>
        <w:sz w:val="28"/>
        <w:szCs w:val="28"/>
      </w:rPr>
      <w:t>Durchführungshinweise</w:t>
    </w:r>
    <w:r w:rsidRPr="002B57B4">
      <w:rPr>
        <w:b/>
        <w:bCs/>
        <w:color w:val="3364B3"/>
        <w:sz w:val="28"/>
        <w:szCs w:val="28"/>
      </w:rPr>
      <w:t>:</w:t>
    </w:r>
    <w:r w:rsidR="00D96EC7">
      <w:rPr>
        <w:b/>
        <w:bCs/>
        <w:color w:val="3364B3"/>
        <w:sz w:val="28"/>
        <w:szCs w:val="28"/>
      </w:rPr>
      <w:tab/>
    </w:r>
    <w:proofErr w:type="spellStart"/>
    <w:r w:rsidR="000679D6">
      <w:rPr>
        <w:b/>
        <w:bCs/>
        <w:color w:val="3364B3"/>
        <w:sz w:val="28"/>
        <w:szCs w:val="28"/>
      </w:rPr>
      <w:t>Fuzzy</w:t>
    </w:r>
    <w:proofErr w:type="spellEnd"/>
    <w:r w:rsidR="000679D6">
      <w:rPr>
        <w:b/>
        <w:bCs/>
        <w:color w:val="3364B3"/>
        <w:sz w:val="28"/>
        <w:szCs w:val="28"/>
      </w:rPr>
      <w:t xml:space="preserve"> Cultures</w:t>
    </w:r>
    <w:r w:rsidRPr="002B57B4">
      <w:rPr>
        <w:b/>
        <w:bCs/>
        <w:color w:val="3364B3"/>
        <w:sz w:val="28"/>
        <w:szCs w:val="28"/>
      </w:rPr>
      <w:tab/>
    </w:r>
  </w:p>
  <w:p w14:paraId="36A9FE50" w14:textId="788A7806" w:rsidR="000B58EE" w:rsidRPr="00576D23" w:rsidRDefault="000B58EE" w:rsidP="00576D23">
    <w:pPr>
      <w:pStyle w:val="Kopfzeile"/>
      <w:spacing w:line="264" w:lineRule="auto"/>
      <w:ind w:left="2977" w:right="1418"/>
      <w:rPr>
        <w:b/>
        <w:bCs/>
        <w:color w:val="3364B3"/>
        <w:sz w:val="16"/>
        <w:szCs w:val="28"/>
      </w:rPr>
    </w:pPr>
  </w:p>
  <w:p w14:paraId="3E2516AC" w14:textId="77777777" w:rsidR="003E370B" w:rsidRPr="00576D23" w:rsidRDefault="003E370B" w:rsidP="00576D23">
    <w:pPr>
      <w:pStyle w:val="Kopfzeile"/>
      <w:pBdr>
        <w:bottom w:val="single" w:sz="4" w:space="1" w:color="006BB3"/>
      </w:pBdr>
      <w:spacing w:line="264" w:lineRule="auto"/>
      <w:rPr>
        <w:b/>
        <w:bCs/>
        <w:color w:val="3364B3"/>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37B4682"/>
    <w:multiLevelType w:val="multilevel"/>
    <w:tmpl w:val="F9DAE85C"/>
    <w:numStyleLink w:val="Nummerierung1"/>
  </w:abstractNum>
  <w:abstractNum w:abstractNumId="4" w15:restartNumberingAfterBreak="0">
    <w:nsid w:val="090955C8"/>
    <w:multiLevelType w:val="hybridMultilevel"/>
    <w:tmpl w:val="66540186"/>
    <w:lvl w:ilvl="0" w:tplc="01021EB4">
      <w:start w:val="1"/>
      <w:numFmt w:val="decimal"/>
      <w:lvlText w:val="%1."/>
      <w:lvlJc w:val="left"/>
      <w:pPr>
        <w:tabs>
          <w:tab w:val="num" w:pos="573"/>
        </w:tabs>
        <w:ind w:left="437" w:hanging="437"/>
      </w:pPr>
      <w:rPr>
        <w:rFonts w:hint="default"/>
        <w:color w:val="3364B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8" w15:restartNumberingAfterBreak="0">
    <w:nsid w:val="1759668E"/>
    <w:multiLevelType w:val="multilevel"/>
    <w:tmpl w:val="A05EACC2"/>
    <w:numStyleLink w:val="Aufzhlung5"/>
  </w:abstractNum>
  <w:abstractNum w:abstractNumId="9" w15:restartNumberingAfterBreak="0">
    <w:nsid w:val="17CB0101"/>
    <w:multiLevelType w:val="singleLevel"/>
    <w:tmpl w:val="A97A3890"/>
    <w:lvl w:ilvl="0">
      <w:start w:val="1"/>
      <w:numFmt w:val="decimal"/>
      <w:lvlText w:val="%1."/>
      <w:lvlJc w:val="left"/>
      <w:pPr>
        <w:tabs>
          <w:tab w:val="num" w:pos="573"/>
        </w:tabs>
        <w:ind w:left="437" w:hanging="437"/>
      </w:pPr>
      <w:rPr>
        <w:rFonts w:hint="default"/>
        <w:color w:val="3364B3"/>
      </w:rPr>
    </w:lvl>
  </w:abstractNum>
  <w:abstractNum w:abstractNumId="10"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1"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3"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4"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7" w15:restartNumberingAfterBreak="0">
    <w:nsid w:val="23F93BDF"/>
    <w:multiLevelType w:val="multilevel"/>
    <w:tmpl w:val="F9DAE85C"/>
    <w:numStyleLink w:val="Nummerierung1"/>
  </w:abstractNum>
  <w:abstractNum w:abstractNumId="18"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0" w15:restartNumberingAfterBreak="0">
    <w:nsid w:val="2A0D5F87"/>
    <w:multiLevelType w:val="hybridMultilevel"/>
    <w:tmpl w:val="25B62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2"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02D6B63"/>
    <w:multiLevelType w:val="multilevel"/>
    <w:tmpl w:val="8D86C190"/>
    <w:numStyleLink w:val="Aufzhlung2"/>
  </w:abstractNum>
  <w:abstractNum w:abstractNumId="24"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5"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6"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27"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FFD544A"/>
    <w:multiLevelType w:val="multilevel"/>
    <w:tmpl w:val="4DDA18CC"/>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9"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30" w15:restartNumberingAfterBreak="0">
    <w:nsid w:val="562C29AF"/>
    <w:multiLevelType w:val="multilevel"/>
    <w:tmpl w:val="8D86C190"/>
    <w:numStyleLink w:val="Aufzhlung2"/>
  </w:abstractNum>
  <w:abstractNum w:abstractNumId="31" w15:restartNumberingAfterBreak="0">
    <w:nsid w:val="57B57422"/>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33" w15:restartNumberingAfterBreak="0">
    <w:nsid w:val="63C009C0"/>
    <w:multiLevelType w:val="multilevel"/>
    <w:tmpl w:val="4718CFAA"/>
    <w:styleLink w:val="Punktlisten"/>
    <w:lvl w:ilvl="0">
      <w:start w:val="1"/>
      <w:numFmt w:val="bullet"/>
      <w:pStyle w:val="ListePunkt"/>
      <w:lvlText w:val="•"/>
      <w:lvlJc w:val="left"/>
      <w:pPr>
        <w:tabs>
          <w:tab w:val="num" w:pos="284"/>
        </w:tabs>
        <w:ind w:left="284" w:hanging="284"/>
      </w:pPr>
      <w:rPr>
        <w:rFonts w:ascii="Arial" w:hAnsi="Arial" w:hint="default"/>
      </w:rPr>
    </w:lvl>
    <w:lvl w:ilvl="1">
      <w:start w:val="1"/>
      <w:numFmt w:val="bullet"/>
      <w:pStyle w:val="ListePunkt-2"/>
      <w:lvlText w:val="•"/>
      <w:lvlJc w:val="left"/>
      <w:pPr>
        <w:tabs>
          <w:tab w:val="num" w:pos="567"/>
        </w:tabs>
        <w:ind w:left="567" w:hanging="283"/>
      </w:pPr>
      <w:rPr>
        <w:rFonts w:ascii="Arial" w:hAnsi="Arial" w:hint="default"/>
      </w:rPr>
    </w:lvl>
    <w:lvl w:ilvl="2">
      <w:start w:val="1"/>
      <w:numFmt w:val="bullet"/>
      <w:pStyle w:val="ListePunkt-3"/>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color w:val="FF0000"/>
      </w:rPr>
    </w:lvl>
    <w:lvl w:ilvl="4">
      <w:start w:val="1"/>
      <w:numFmt w:val="bullet"/>
      <w:lvlText w:val="•"/>
      <w:lvlJc w:val="left"/>
      <w:pPr>
        <w:tabs>
          <w:tab w:val="num" w:pos="1418"/>
        </w:tabs>
        <w:ind w:left="1418" w:hanging="284"/>
      </w:pPr>
      <w:rPr>
        <w:rFonts w:ascii="Arial" w:hAnsi="Arial" w:hint="default"/>
        <w:color w:val="FF0000"/>
      </w:rPr>
    </w:lvl>
    <w:lvl w:ilvl="5">
      <w:start w:val="1"/>
      <w:numFmt w:val="bullet"/>
      <w:lvlText w:val="•"/>
      <w:lvlJc w:val="left"/>
      <w:pPr>
        <w:tabs>
          <w:tab w:val="num" w:pos="1701"/>
        </w:tabs>
        <w:ind w:left="1701" w:hanging="283"/>
      </w:pPr>
      <w:rPr>
        <w:rFonts w:ascii="Arial" w:hAnsi="Arial" w:hint="default"/>
        <w:color w:val="FF0000"/>
      </w:rPr>
    </w:lvl>
    <w:lvl w:ilvl="6">
      <w:start w:val="1"/>
      <w:numFmt w:val="bullet"/>
      <w:lvlText w:val="•"/>
      <w:lvlJc w:val="left"/>
      <w:pPr>
        <w:tabs>
          <w:tab w:val="num" w:pos="1985"/>
        </w:tabs>
        <w:ind w:left="1985" w:hanging="284"/>
      </w:pPr>
      <w:rPr>
        <w:rFonts w:ascii="Arial" w:hAnsi="Arial" w:hint="default"/>
        <w:color w:val="FF0000"/>
      </w:rPr>
    </w:lvl>
    <w:lvl w:ilvl="7">
      <w:start w:val="1"/>
      <w:numFmt w:val="bullet"/>
      <w:lvlText w:val="•"/>
      <w:lvlJc w:val="left"/>
      <w:pPr>
        <w:tabs>
          <w:tab w:val="num" w:pos="2268"/>
        </w:tabs>
        <w:ind w:left="2268" w:hanging="283"/>
      </w:pPr>
      <w:rPr>
        <w:rFonts w:ascii="Arial" w:hAnsi="Arial" w:hint="default"/>
        <w:color w:val="FF0000"/>
      </w:rPr>
    </w:lvl>
    <w:lvl w:ilvl="8">
      <w:start w:val="1"/>
      <w:numFmt w:val="bullet"/>
      <w:lvlText w:val="•"/>
      <w:lvlJc w:val="left"/>
      <w:pPr>
        <w:tabs>
          <w:tab w:val="num" w:pos="2552"/>
        </w:tabs>
        <w:ind w:left="2552" w:hanging="284"/>
      </w:pPr>
      <w:rPr>
        <w:rFonts w:ascii="Arial" w:hAnsi="Arial" w:hint="default"/>
        <w:color w:val="FF0000"/>
      </w:rPr>
    </w:lvl>
  </w:abstractNum>
  <w:abstractNum w:abstractNumId="34"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36"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41026021">
    <w:abstractNumId w:val="31"/>
  </w:num>
  <w:num w:numId="2" w16cid:durableId="1204444441">
    <w:abstractNumId w:val="36"/>
  </w:num>
  <w:num w:numId="3" w16cid:durableId="1463116960">
    <w:abstractNumId w:val="21"/>
  </w:num>
  <w:num w:numId="4" w16cid:durableId="486170666">
    <w:abstractNumId w:val="7"/>
  </w:num>
  <w:num w:numId="5" w16cid:durableId="1828935733">
    <w:abstractNumId w:val="10"/>
  </w:num>
  <w:num w:numId="6" w16cid:durableId="999774319">
    <w:abstractNumId w:val="32"/>
  </w:num>
  <w:num w:numId="7" w16cid:durableId="175005732">
    <w:abstractNumId w:val="19"/>
  </w:num>
  <w:num w:numId="8" w16cid:durableId="1201551358">
    <w:abstractNumId w:val="0"/>
  </w:num>
  <w:num w:numId="9" w16cid:durableId="1345862195">
    <w:abstractNumId w:val="0"/>
  </w:num>
  <w:num w:numId="10" w16cid:durableId="2114203621">
    <w:abstractNumId w:val="32"/>
  </w:num>
  <w:num w:numId="11" w16cid:durableId="1943488725">
    <w:abstractNumId w:val="8"/>
  </w:num>
  <w:num w:numId="12" w16cid:durableId="372775709">
    <w:abstractNumId w:val="25"/>
  </w:num>
  <w:num w:numId="13" w16cid:durableId="18090401">
    <w:abstractNumId w:val="35"/>
  </w:num>
  <w:num w:numId="14" w16cid:durableId="570117065">
    <w:abstractNumId w:val="26"/>
  </w:num>
  <w:num w:numId="15" w16cid:durableId="882597097">
    <w:abstractNumId w:val="2"/>
  </w:num>
  <w:num w:numId="16" w16cid:durableId="1544172974">
    <w:abstractNumId w:val="24"/>
  </w:num>
  <w:num w:numId="17" w16cid:durableId="267548654">
    <w:abstractNumId w:val="1"/>
  </w:num>
  <w:num w:numId="18" w16cid:durableId="1167019268">
    <w:abstractNumId w:val="5"/>
  </w:num>
  <w:num w:numId="19" w16cid:durableId="1859268906">
    <w:abstractNumId w:val="29"/>
  </w:num>
  <w:num w:numId="20" w16cid:durableId="778597670">
    <w:abstractNumId w:val="16"/>
  </w:num>
  <w:num w:numId="21" w16cid:durableId="1065104723">
    <w:abstractNumId w:val="11"/>
  </w:num>
  <w:num w:numId="22" w16cid:durableId="197819624">
    <w:abstractNumId w:val="6"/>
  </w:num>
  <w:num w:numId="23" w16cid:durableId="1197964169">
    <w:abstractNumId w:val="14"/>
  </w:num>
  <w:num w:numId="24" w16cid:durableId="1106464360">
    <w:abstractNumId w:val="34"/>
  </w:num>
  <w:num w:numId="25" w16cid:durableId="1728064115">
    <w:abstractNumId w:val="18"/>
  </w:num>
  <w:num w:numId="26" w16cid:durableId="399983143">
    <w:abstractNumId w:val="22"/>
  </w:num>
  <w:num w:numId="27" w16cid:durableId="1482849625">
    <w:abstractNumId w:val="15"/>
  </w:num>
  <w:num w:numId="28" w16cid:durableId="178546580">
    <w:abstractNumId w:val="27"/>
  </w:num>
  <w:num w:numId="29" w16cid:durableId="1790468093">
    <w:abstractNumId w:val="12"/>
  </w:num>
  <w:num w:numId="30" w16cid:durableId="2066445616">
    <w:abstractNumId w:val="13"/>
  </w:num>
  <w:num w:numId="31" w16cid:durableId="1414548956">
    <w:abstractNumId w:val="30"/>
  </w:num>
  <w:num w:numId="32" w16cid:durableId="306670995">
    <w:abstractNumId w:val="28"/>
  </w:num>
  <w:num w:numId="33" w16cid:durableId="1713963021">
    <w:abstractNumId w:val="9"/>
  </w:num>
  <w:num w:numId="34" w16cid:durableId="861162448">
    <w:abstractNumId w:val="3"/>
  </w:num>
  <w:num w:numId="35" w16cid:durableId="218640317">
    <w:abstractNumId w:val="17"/>
  </w:num>
  <w:num w:numId="36" w16cid:durableId="227542845">
    <w:abstractNumId w:val="23"/>
  </w:num>
  <w:num w:numId="37" w16cid:durableId="1805156041">
    <w:abstractNumId w:val="4"/>
  </w:num>
  <w:num w:numId="38" w16cid:durableId="636376896">
    <w:abstractNumId w:val="33"/>
  </w:num>
  <w:num w:numId="39" w16cid:durableId="12603359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351"/>
    <w:rsid w:val="00003AB5"/>
    <w:rsid w:val="00030D1A"/>
    <w:rsid w:val="000629E2"/>
    <w:rsid w:val="000679D6"/>
    <w:rsid w:val="000A0B81"/>
    <w:rsid w:val="000B58EE"/>
    <w:rsid w:val="000D692D"/>
    <w:rsid w:val="00104D5D"/>
    <w:rsid w:val="00136442"/>
    <w:rsid w:val="00143C0B"/>
    <w:rsid w:val="00155F8C"/>
    <w:rsid w:val="00171E0D"/>
    <w:rsid w:val="001B1915"/>
    <w:rsid w:val="0020106A"/>
    <w:rsid w:val="00216F3E"/>
    <w:rsid w:val="00226FEB"/>
    <w:rsid w:val="00236B86"/>
    <w:rsid w:val="00245213"/>
    <w:rsid w:val="00251453"/>
    <w:rsid w:val="00251BC7"/>
    <w:rsid w:val="002959D5"/>
    <w:rsid w:val="002A4D87"/>
    <w:rsid w:val="002B57B4"/>
    <w:rsid w:val="002B7C37"/>
    <w:rsid w:val="00314507"/>
    <w:rsid w:val="00336A26"/>
    <w:rsid w:val="00350D71"/>
    <w:rsid w:val="00357BC6"/>
    <w:rsid w:val="003B7B29"/>
    <w:rsid w:val="003E370B"/>
    <w:rsid w:val="00400736"/>
    <w:rsid w:val="0042537F"/>
    <w:rsid w:val="00431B15"/>
    <w:rsid w:val="004D6D8C"/>
    <w:rsid w:val="004E5755"/>
    <w:rsid w:val="00523AFB"/>
    <w:rsid w:val="00554A5B"/>
    <w:rsid w:val="00576D23"/>
    <w:rsid w:val="005B7351"/>
    <w:rsid w:val="005D027B"/>
    <w:rsid w:val="005F22F4"/>
    <w:rsid w:val="0060495F"/>
    <w:rsid w:val="0066675D"/>
    <w:rsid w:val="006811BB"/>
    <w:rsid w:val="0068727B"/>
    <w:rsid w:val="006D760C"/>
    <w:rsid w:val="00704586"/>
    <w:rsid w:val="00715588"/>
    <w:rsid w:val="00730667"/>
    <w:rsid w:val="00737E70"/>
    <w:rsid w:val="00744552"/>
    <w:rsid w:val="00744676"/>
    <w:rsid w:val="007459D1"/>
    <w:rsid w:val="0077317A"/>
    <w:rsid w:val="00781DE7"/>
    <w:rsid w:val="007B7F2A"/>
    <w:rsid w:val="007F12B7"/>
    <w:rsid w:val="00863ACE"/>
    <w:rsid w:val="00866BBB"/>
    <w:rsid w:val="0088503D"/>
    <w:rsid w:val="008A29EC"/>
    <w:rsid w:val="008A740D"/>
    <w:rsid w:val="00910D65"/>
    <w:rsid w:val="0095241B"/>
    <w:rsid w:val="009746F5"/>
    <w:rsid w:val="009815D9"/>
    <w:rsid w:val="00991123"/>
    <w:rsid w:val="00992A0F"/>
    <w:rsid w:val="00997037"/>
    <w:rsid w:val="009B1C1D"/>
    <w:rsid w:val="00A40E41"/>
    <w:rsid w:val="00A949EF"/>
    <w:rsid w:val="00AD09E3"/>
    <w:rsid w:val="00AD0C06"/>
    <w:rsid w:val="00AE158D"/>
    <w:rsid w:val="00B20F3C"/>
    <w:rsid w:val="00B96198"/>
    <w:rsid w:val="00C246C7"/>
    <w:rsid w:val="00C5044C"/>
    <w:rsid w:val="00C7155F"/>
    <w:rsid w:val="00C727F7"/>
    <w:rsid w:val="00C85351"/>
    <w:rsid w:val="00C934A0"/>
    <w:rsid w:val="00CC4072"/>
    <w:rsid w:val="00CD366B"/>
    <w:rsid w:val="00D23176"/>
    <w:rsid w:val="00D37C28"/>
    <w:rsid w:val="00D73D0A"/>
    <w:rsid w:val="00D80B73"/>
    <w:rsid w:val="00D94F5F"/>
    <w:rsid w:val="00D96EC7"/>
    <w:rsid w:val="00DB6CA5"/>
    <w:rsid w:val="00DC38E6"/>
    <w:rsid w:val="00E1604D"/>
    <w:rsid w:val="00E4580B"/>
    <w:rsid w:val="00E54DEF"/>
    <w:rsid w:val="00E65B76"/>
    <w:rsid w:val="00E901B9"/>
    <w:rsid w:val="00EB6013"/>
    <w:rsid w:val="00EC795A"/>
    <w:rsid w:val="00EC7A8C"/>
    <w:rsid w:val="00ED4A94"/>
    <w:rsid w:val="00F370DC"/>
    <w:rsid w:val="00F42B3A"/>
    <w:rsid w:val="00F50D36"/>
    <w:rsid w:val="00F51AA9"/>
    <w:rsid w:val="00F61381"/>
    <w:rsid w:val="00F62B68"/>
    <w:rsid w:val="00F64153"/>
    <w:rsid w:val="00F65EFE"/>
    <w:rsid w:val="00F87DC6"/>
    <w:rsid w:val="00FA049A"/>
    <w:rsid w:val="00FD5CB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34BF2"/>
  <w15:docId w15:val="{D16829B7-0A4A-402D-8681-253CD325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2B3A"/>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155F8C"/>
    <w:pPr>
      <w:spacing w:after="120"/>
      <w:outlineLvl w:val="0"/>
    </w:pPr>
  </w:style>
  <w:style w:type="paragraph" w:styleId="berschrift2">
    <w:name w:val="heading 2"/>
    <w:basedOn w:val="Basisvorlageberschriften"/>
    <w:next w:val="Textkrper"/>
    <w:link w:val="berschrift2Zchn"/>
    <w:qFormat/>
    <w:rsid w:val="002959D5"/>
    <w:pPr>
      <w:outlineLvl w:val="1"/>
    </w:pPr>
    <w:rPr>
      <w:color w:val="3364B3"/>
    </w:rPr>
  </w:style>
  <w:style w:type="paragraph" w:styleId="berschrift3">
    <w:name w:val="heading 3"/>
    <w:basedOn w:val="Basisvorlageberschriften"/>
    <w:next w:val="Textkrper"/>
    <w:link w:val="berschrift3Zchn"/>
    <w:qFormat/>
    <w:rsid w:val="002959D5"/>
    <w:pPr>
      <w:ind w:left="851"/>
      <w:outlineLvl w:val="2"/>
    </w:pPr>
    <w:rPr>
      <w:color w:val="3364B3"/>
    </w:rPr>
  </w:style>
  <w:style w:type="paragraph" w:styleId="berschrift4">
    <w:name w:val="heading 4"/>
    <w:basedOn w:val="Basisvorlageberschriften"/>
    <w:next w:val="Textkrper"/>
    <w:link w:val="berschrift4Zchn"/>
    <w:qFormat/>
    <w:rsid w:val="00155F8C"/>
    <w:pPr>
      <w:outlineLvl w:val="3"/>
    </w:pPr>
  </w:style>
  <w:style w:type="paragraph" w:styleId="berschrift5">
    <w:name w:val="heading 5"/>
    <w:basedOn w:val="Basisvorlageberschriften"/>
    <w:next w:val="Textkrper"/>
    <w:link w:val="berschrift5Zchn"/>
    <w:qFormat/>
    <w:rsid w:val="00A949EF"/>
    <w:pPr>
      <w:outlineLvl w:val="4"/>
    </w:pPr>
  </w:style>
  <w:style w:type="paragraph" w:styleId="berschrift6">
    <w:name w:val="heading 6"/>
    <w:basedOn w:val="Basisvorlageberschriften"/>
    <w:next w:val="Textkrper"/>
    <w:link w:val="berschrift6Zchn"/>
    <w:qFormat/>
    <w:rsid w:val="00155F8C"/>
    <w:pPr>
      <w:spacing w:before="60"/>
      <w:outlineLvl w:val="5"/>
    </w:pPr>
    <w:rPr>
      <w:b w:val="0"/>
      <w:color w:val="800080"/>
    </w:rPr>
  </w:style>
  <w:style w:type="paragraph" w:styleId="berschrift7">
    <w:name w:val="heading 7"/>
    <w:basedOn w:val="Basisvorlageberschriften"/>
    <w:next w:val="Textkrper"/>
    <w:link w:val="berschrift7Zchn"/>
    <w:qFormat/>
    <w:rsid w:val="00155F8C"/>
    <w:pPr>
      <w:spacing w:before="60"/>
      <w:outlineLvl w:val="6"/>
    </w:pPr>
    <w:rPr>
      <w:b w:val="0"/>
      <w:color w:val="70AD47" w:themeColor="accent6"/>
    </w:rPr>
  </w:style>
  <w:style w:type="paragraph" w:styleId="berschrift8">
    <w:name w:val="heading 8"/>
    <w:basedOn w:val="Basisvorlageberschriften"/>
    <w:next w:val="Textkrper"/>
    <w:link w:val="berschrift8Zchn"/>
    <w:qFormat/>
    <w:rsid w:val="00155F8C"/>
    <w:pPr>
      <w:spacing w:before="60"/>
      <w:outlineLvl w:val="7"/>
    </w:pPr>
    <w:rPr>
      <w:b w:val="0"/>
      <w:color w:val="008000"/>
    </w:rPr>
  </w:style>
  <w:style w:type="paragraph" w:styleId="berschrift9">
    <w:name w:val="heading 9"/>
    <w:basedOn w:val="Basisvorlageberschriften"/>
    <w:next w:val="Textkrper"/>
    <w:link w:val="berschrift9Zchn"/>
    <w:qFormat/>
    <w:rsid w:val="00155F8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155F8C"/>
  </w:style>
  <w:style w:type="paragraph" w:customStyle="1" w:styleId="Basisvorlageberschriften">
    <w:name w:val=".Basisvorlage Überschriften"/>
    <w:basedOn w:val="Standard"/>
    <w:rsid w:val="00155F8C"/>
    <w:rPr>
      <w:b/>
    </w:rPr>
  </w:style>
  <w:style w:type="paragraph" w:customStyle="1" w:styleId="BasisvorlageVerzeichnis">
    <w:name w:val=".Basisvorlage Verzeichnis"/>
    <w:basedOn w:val="Standard"/>
    <w:rsid w:val="00155F8C"/>
    <w:pPr>
      <w:tabs>
        <w:tab w:val="right" w:leader="dot" w:pos="9061"/>
      </w:tabs>
    </w:pPr>
  </w:style>
  <w:style w:type="character" w:customStyle="1" w:styleId="Schlagwort">
    <w:name w:val="_Schlagwort"/>
    <w:basedOn w:val="Absatz-Standardschriftart"/>
    <w:uiPriority w:val="1"/>
    <w:qFormat/>
    <w:rsid w:val="00155F8C"/>
    <w:rPr>
      <w:color w:val="385623" w:themeColor="accent6" w:themeShade="80"/>
    </w:rPr>
  </w:style>
  <w:style w:type="paragraph" w:customStyle="1" w:styleId="Beispiel">
    <w:name w:val="+Beispiel"/>
    <w:basedOn w:val="Standard"/>
    <w:rsid w:val="00155F8C"/>
    <w:pPr>
      <w:spacing w:after="60"/>
    </w:pPr>
    <w:rPr>
      <w:i/>
      <w:color w:val="000000"/>
    </w:rPr>
  </w:style>
  <w:style w:type="paragraph" w:customStyle="1" w:styleId="Definition">
    <w:name w:val="+Definition"/>
    <w:basedOn w:val="Standard"/>
    <w:rsid w:val="00155F8C"/>
    <w:pPr>
      <w:spacing w:after="60"/>
    </w:pPr>
    <w:rPr>
      <w:color w:val="000000"/>
    </w:rPr>
  </w:style>
  <w:style w:type="paragraph" w:customStyle="1" w:styleId="Voir">
    <w:name w:val="+Voir"/>
    <w:basedOn w:val="Definition"/>
    <w:next w:val="Definition"/>
    <w:rsid w:val="00155F8C"/>
    <w:rPr>
      <w:b/>
      <w:color w:val="008000"/>
    </w:rPr>
  </w:style>
  <w:style w:type="paragraph" w:customStyle="1" w:styleId="Wort">
    <w:name w:val="+Wort"/>
    <w:basedOn w:val="Standard"/>
    <w:next w:val="Beispiel"/>
    <w:rsid w:val="00155F8C"/>
    <w:pPr>
      <w:spacing w:after="60"/>
    </w:pPr>
    <w:rPr>
      <w:b/>
      <w:color w:val="0000FF"/>
    </w:rPr>
  </w:style>
  <w:style w:type="paragraph" w:styleId="Abbildungsverzeichnis">
    <w:name w:val="table of figures"/>
    <w:basedOn w:val="Standard"/>
    <w:next w:val="Standard"/>
    <w:semiHidden/>
    <w:rsid w:val="00155F8C"/>
    <w:pPr>
      <w:ind w:left="340" w:hanging="340"/>
    </w:pPr>
  </w:style>
  <w:style w:type="character" w:customStyle="1" w:styleId="berschrift1Zchn">
    <w:name w:val="Überschrift 1 Zchn"/>
    <w:basedOn w:val="Absatz-Standardschriftart"/>
    <w:link w:val="berschrift1"/>
    <w:rsid w:val="00155F8C"/>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2959D5"/>
    <w:rPr>
      <w:rFonts w:ascii="Arial" w:hAnsi="Arial" w:cs="Calibri"/>
      <w:b/>
      <w:color w:val="3364B3"/>
      <w:kern w:val="20"/>
      <w:szCs w:val="20"/>
      <w:shd w:val="clear" w:color="C0C0C0" w:fill="auto"/>
      <w:lang w:eastAsia="de-DE"/>
    </w:rPr>
  </w:style>
  <w:style w:type="character" w:customStyle="1" w:styleId="berschrift3Zchn">
    <w:name w:val="Überschrift 3 Zchn"/>
    <w:basedOn w:val="Absatz-Standardschriftart"/>
    <w:link w:val="berschrift3"/>
    <w:rsid w:val="002959D5"/>
    <w:rPr>
      <w:rFonts w:ascii="Arial" w:hAnsi="Arial" w:cs="Calibri"/>
      <w:b/>
      <w:color w:val="3364B3"/>
      <w:kern w:val="20"/>
      <w:szCs w:val="20"/>
      <w:shd w:val="clear" w:color="C0C0C0" w:fill="auto"/>
      <w:lang w:eastAsia="de-DE"/>
    </w:rPr>
  </w:style>
  <w:style w:type="character" w:customStyle="1" w:styleId="berschrift4Zchn">
    <w:name w:val="Überschrift 4 Zchn"/>
    <w:basedOn w:val="Absatz-Standardschriftart"/>
    <w:link w:val="berschrift4"/>
    <w:rsid w:val="00155F8C"/>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A949EF"/>
    <w:rPr>
      <w:rFonts w:ascii="Arial" w:hAnsi="Arial" w:cs="Calibri"/>
      <w:b/>
      <w:kern w:val="20"/>
      <w:szCs w:val="20"/>
      <w:shd w:val="clear" w:color="C0C0C0" w:fill="auto"/>
      <w:lang w:eastAsia="de-DE"/>
    </w:rPr>
  </w:style>
  <w:style w:type="character" w:customStyle="1" w:styleId="berschrift6Zchn">
    <w:name w:val="Überschrift 6 Zchn"/>
    <w:basedOn w:val="Absatz-Standardschriftart"/>
    <w:link w:val="berschrift6"/>
    <w:rsid w:val="00155F8C"/>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155F8C"/>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155F8C"/>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155F8C"/>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155F8C"/>
    <w:pPr>
      <w:numPr>
        <w:numId w:val="2"/>
      </w:numPr>
    </w:pPr>
  </w:style>
  <w:style w:type="numbering" w:customStyle="1" w:styleId="Aufzhlung1">
    <w:name w:val="Aufzählung 1"/>
    <w:uiPriority w:val="99"/>
    <w:rsid w:val="00155F8C"/>
    <w:pPr>
      <w:numPr>
        <w:numId w:val="3"/>
      </w:numPr>
    </w:pPr>
  </w:style>
  <w:style w:type="numbering" w:customStyle="1" w:styleId="Aufzhlung2">
    <w:name w:val="Aufzählung 2"/>
    <w:uiPriority w:val="99"/>
    <w:rsid w:val="00155F8C"/>
    <w:pPr>
      <w:numPr>
        <w:numId w:val="4"/>
      </w:numPr>
    </w:pPr>
  </w:style>
  <w:style w:type="numbering" w:customStyle="1" w:styleId="Aufzhlung3">
    <w:name w:val="Aufzählung 3"/>
    <w:uiPriority w:val="99"/>
    <w:rsid w:val="00155F8C"/>
    <w:pPr>
      <w:numPr>
        <w:numId w:val="5"/>
      </w:numPr>
    </w:pPr>
  </w:style>
  <w:style w:type="numbering" w:customStyle="1" w:styleId="Aufzhlung4">
    <w:name w:val="Aufzählung 4"/>
    <w:basedOn w:val="KeineListe"/>
    <w:uiPriority w:val="99"/>
    <w:rsid w:val="00155F8C"/>
    <w:pPr>
      <w:numPr>
        <w:numId w:val="6"/>
      </w:numPr>
    </w:pPr>
  </w:style>
  <w:style w:type="numbering" w:customStyle="1" w:styleId="Aufzhlung5">
    <w:name w:val="Aufzählung 5"/>
    <w:uiPriority w:val="99"/>
    <w:rsid w:val="00155F8C"/>
    <w:pPr>
      <w:numPr>
        <w:numId w:val="7"/>
      </w:numPr>
    </w:pPr>
  </w:style>
  <w:style w:type="paragraph" w:styleId="Aufzhlungszeichen">
    <w:name w:val="List Bullet"/>
    <w:basedOn w:val="Standard"/>
    <w:uiPriority w:val="99"/>
    <w:semiHidden/>
    <w:unhideWhenUsed/>
    <w:rsid w:val="00155F8C"/>
    <w:pPr>
      <w:numPr>
        <w:numId w:val="9"/>
      </w:numPr>
    </w:pPr>
  </w:style>
  <w:style w:type="paragraph" w:styleId="Beschriftung">
    <w:name w:val="caption"/>
    <w:basedOn w:val="Standard"/>
    <w:next w:val="Standard"/>
    <w:qFormat/>
    <w:rsid w:val="00155F8C"/>
  </w:style>
  <w:style w:type="character" w:styleId="BesuchterLink">
    <w:name w:val="FollowedHyperlink"/>
    <w:basedOn w:val="Absatz-Standardschriftart"/>
    <w:uiPriority w:val="99"/>
    <w:semiHidden/>
    <w:unhideWhenUsed/>
    <w:rsid w:val="00155F8C"/>
    <w:rPr>
      <w:color w:val="954F72" w:themeColor="followedHyperlink"/>
      <w:u w:val="single"/>
    </w:rPr>
  </w:style>
  <w:style w:type="paragraph" w:styleId="Blocktext">
    <w:name w:val="Block Text"/>
    <w:basedOn w:val="Standard"/>
    <w:qFormat/>
    <w:rsid w:val="00155F8C"/>
    <w:pPr>
      <w:ind w:left="851" w:right="851"/>
    </w:pPr>
  </w:style>
  <w:style w:type="character" w:styleId="Buchtitel">
    <w:name w:val="Book Title"/>
    <w:basedOn w:val="Absatz-Standardschriftart"/>
    <w:uiPriority w:val="33"/>
    <w:qFormat/>
    <w:rsid w:val="00155F8C"/>
    <w:rPr>
      <w:b/>
      <w:bCs/>
      <w:smallCaps/>
      <w:spacing w:val="5"/>
    </w:rPr>
  </w:style>
  <w:style w:type="paragraph" w:styleId="Dokumentstruktur">
    <w:name w:val="Document Map"/>
    <w:basedOn w:val="Standard"/>
    <w:link w:val="DokumentstrukturZchn"/>
    <w:semiHidden/>
    <w:rsid w:val="00155F8C"/>
    <w:pPr>
      <w:shd w:val="clear" w:color="auto" w:fill="002060"/>
    </w:pPr>
    <w:rPr>
      <w:rFonts w:cs="Tahoma"/>
    </w:rPr>
  </w:style>
  <w:style w:type="character" w:customStyle="1" w:styleId="DokumentstrukturZchn">
    <w:name w:val="Dokumentstruktur Zchn"/>
    <w:basedOn w:val="Absatz-Standardschriftart"/>
    <w:link w:val="Dokumentstruktur"/>
    <w:semiHidden/>
    <w:rsid w:val="00155F8C"/>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155F8C"/>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155F8C"/>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155F8C"/>
  </w:style>
  <w:style w:type="character" w:customStyle="1" w:styleId="EndnotentextZchn">
    <w:name w:val="Endnotentext Zchn"/>
    <w:basedOn w:val="Absatz-Standardschriftart"/>
    <w:link w:val="Endnotentext"/>
    <w:semiHidden/>
    <w:rsid w:val="00155F8C"/>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155F8C"/>
    <w:rPr>
      <w:vertAlign w:val="superscript"/>
    </w:rPr>
  </w:style>
  <w:style w:type="character" w:styleId="Endnotenzeichen">
    <w:name w:val="endnote reference"/>
    <w:basedOn w:val="Funotenzeichen"/>
    <w:semiHidden/>
    <w:rsid w:val="00155F8C"/>
    <w:rPr>
      <w:vertAlign w:val="superscript"/>
    </w:rPr>
  </w:style>
  <w:style w:type="paragraph" w:styleId="Fu-Endnotenberschrift">
    <w:name w:val="Note Heading"/>
    <w:basedOn w:val="Standard"/>
    <w:next w:val="Standard"/>
    <w:link w:val="Fu-EndnotenberschriftZchn"/>
    <w:rsid w:val="00155F8C"/>
  </w:style>
  <w:style w:type="character" w:customStyle="1" w:styleId="Fu-EndnotenberschriftZchn">
    <w:name w:val="Fuß/-Endnotenüberschrift Zchn"/>
    <w:basedOn w:val="Absatz-Standardschriftart"/>
    <w:link w:val="Fu-Endnotenberschrift"/>
    <w:rsid w:val="00155F8C"/>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155F8C"/>
    <w:pPr>
      <w:tabs>
        <w:tab w:val="center" w:pos="4536"/>
        <w:tab w:val="right" w:pos="9072"/>
      </w:tabs>
    </w:pPr>
  </w:style>
  <w:style w:type="character" w:customStyle="1" w:styleId="FuzeileZchn">
    <w:name w:val="Fußzeile Zchn"/>
    <w:basedOn w:val="Absatz-Standardschriftart"/>
    <w:link w:val="Fuzeile"/>
    <w:rsid w:val="00155F8C"/>
    <w:rPr>
      <w:rFonts w:ascii="Arial" w:eastAsia="Times New Roman" w:hAnsi="Arial" w:cs="Calibri"/>
      <w:kern w:val="20"/>
      <w:szCs w:val="20"/>
      <w:shd w:val="clear" w:color="C0C0C0" w:fill="auto"/>
      <w:lang w:eastAsia="de-DE"/>
    </w:rPr>
  </w:style>
  <w:style w:type="paragraph" w:customStyle="1" w:styleId="Glossar">
    <w:name w:val="Glossar"/>
    <w:basedOn w:val="Standard"/>
    <w:rsid w:val="00155F8C"/>
    <w:pPr>
      <w:ind w:left="284" w:hanging="284"/>
    </w:pPr>
  </w:style>
  <w:style w:type="paragraph" w:customStyle="1" w:styleId="Grafik">
    <w:name w:val="Grafik"/>
    <w:basedOn w:val="Standard"/>
    <w:rsid w:val="00155F8C"/>
    <w:rPr>
      <w:noProof/>
    </w:rPr>
  </w:style>
  <w:style w:type="paragraph" w:customStyle="1" w:styleId="Hngend">
    <w:name w:val="Hängend"/>
    <w:basedOn w:val="Standard"/>
    <w:qFormat/>
    <w:rsid w:val="00155F8C"/>
    <w:pPr>
      <w:ind w:left="454" w:hanging="454"/>
    </w:pPr>
  </w:style>
  <w:style w:type="character" w:styleId="Hervorhebung">
    <w:name w:val="Emphasis"/>
    <w:basedOn w:val="Absatz-Standardschriftart"/>
    <w:uiPriority w:val="20"/>
    <w:qFormat/>
    <w:rsid w:val="00155F8C"/>
    <w:rPr>
      <w:b/>
      <w:iCs/>
    </w:rPr>
  </w:style>
  <w:style w:type="paragraph" w:styleId="HTMLAdresse">
    <w:name w:val="HTML Address"/>
    <w:basedOn w:val="Standard"/>
    <w:link w:val="HTMLAdresseZchn"/>
    <w:rsid w:val="00155F8C"/>
    <w:rPr>
      <w:iCs/>
    </w:rPr>
  </w:style>
  <w:style w:type="character" w:customStyle="1" w:styleId="HTMLAdresseZchn">
    <w:name w:val="HTML Adresse Zchn"/>
    <w:basedOn w:val="Absatz-Standardschriftart"/>
    <w:link w:val="HTMLAdresse"/>
    <w:rsid w:val="00155F8C"/>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155F8C"/>
    <w:rPr>
      <w:rFonts w:cs="Courier New"/>
      <w:color w:val="0070C0"/>
      <w:u w:val="single"/>
    </w:rPr>
  </w:style>
  <w:style w:type="character" w:customStyle="1" w:styleId="HTMLVorformatiertZchn">
    <w:name w:val="HTML Vorformatiert Zchn"/>
    <w:basedOn w:val="Absatz-Standardschriftart"/>
    <w:link w:val="HTMLVorformatiert"/>
    <w:rsid w:val="00155F8C"/>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155F8C"/>
    <w:pPr>
      <w:ind w:left="240" w:hanging="240"/>
    </w:pPr>
  </w:style>
  <w:style w:type="paragraph" w:styleId="Index2">
    <w:name w:val="index 2"/>
    <w:basedOn w:val="BasisvorlageIndex"/>
    <w:next w:val="Standard"/>
    <w:semiHidden/>
    <w:rsid w:val="00155F8C"/>
    <w:pPr>
      <w:ind w:left="480" w:hanging="240"/>
    </w:pPr>
  </w:style>
  <w:style w:type="paragraph" w:styleId="Index3">
    <w:name w:val="index 3"/>
    <w:basedOn w:val="BasisvorlageIndex"/>
    <w:next w:val="Standard"/>
    <w:semiHidden/>
    <w:rsid w:val="00155F8C"/>
    <w:pPr>
      <w:ind w:left="720" w:hanging="240"/>
    </w:pPr>
  </w:style>
  <w:style w:type="paragraph" w:styleId="Index4">
    <w:name w:val="index 4"/>
    <w:basedOn w:val="BasisvorlageIndex"/>
    <w:next w:val="Standard"/>
    <w:semiHidden/>
    <w:rsid w:val="00155F8C"/>
    <w:pPr>
      <w:ind w:left="960" w:hanging="240"/>
    </w:pPr>
  </w:style>
  <w:style w:type="paragraph" w:styleId="Index5">
    <w:name w:val="index 5"/>
    <w:basedOn w:val="BasisvorlageIndex"/>
    <w:next w:val="Standard"/>
    <w:semiHidden/>
    <w:rsid w:val="00155F8C"/>
    <w:pPr>
      <w:ind w:left="1200" w:hanging="240"/>
    </w:pPr>
  </w:style>
  <w:style w:type="paragraph" w:styleId="Index6">
    <w:name w:val="index 6"/>
    <w:basedOn w:val="BasisvorlageIndex"/>
    <w:next w:val="Standard"/>
    <w:semiHidden/>
    <w:rsid w:val="00155F8C"/>
    <w:pPr>
      <w:ind w:left="1440" w:hanging="240"/>
    </w:pPr>
  </w:style>
  <w:style w:type="paragraph" w:styleId="Index7">
    <w:name w:val="index 7"/>
    <w:basedOn w:val="BasisvorlageIndex"/>
    <w:next w:val="Standard"/>
    <w:semiHidden/>
    <w:rsid w:val="00155F8C"/>
    <w:pPr>
      <w:ind w:left="1680" w:hanging="240"/>
    </w:pPr>
  </w:style>
  <w:style w:type="paragraph" w:styleId="Index8">
    <w:name w:val="index 8"/>
    <w:basedOn w:val="BasisvorlageIndex"/>
    <w:next w:val="Standard"/>
    <w:semiHidden/>
    <w:rsid w:val="00155F8C"/>
    <w:pPr>
      <w:ind w:left="1920" w:hanging="240"/>
    </w:pPr>
  </w:style>
  <w:style w:type="paragraph" w:styleId="Index9">
    <w:name w:val="index 9"/>
    <w:basedOn w:val="BasisvorlageIndex"/>
    <w:next w:val="Standard"/>
    <w:semiHidden/>
    <w:rsid w:val="00155F8C"/>
    <w:pPr>
      <w:ind w:left="2160" w:hanging="240"/>
    </w:pPr>
  </w:style>
  <w:style w:type="paragraph" w:styleId="Indexberschrift">
    <w:name w:val="index heading"/>
    <w:basedOn w:val="BasisvorlageIndex"/>
    <w:next w:val="Index1"/>
    <w:semiHidden/>
    <w:rsid w:val="00155F8C"/>
    <w:rPr>
      <w:rFonts w:cs="Arial"/>
      <w:b/>
      <w:bCs/>
    </w:rPr>
  </w:style>
  <w:style w:type="character" w:styleId="IntensiveHervorhebung">
    <w:name w:val="Intense Emphasis"/>
    <w:basedOn w:val="Absatz-Standardschriftart"/>
    <w:uiPriority w:val="21"/>
    <w:qFormat/>
    <w:rsid w:val="00155F8C"/>
    <w:rPr>
      <w:b/>
      <w:bCs/>
      <w:i/>
      <w:iCs/>
      <w:color w:val="4472C4" w:themeColor="accent1"/>
    </w:rPr>
  </w:style>
  <w:style w:type="paragraph" w:styleId="Kopfzeile">
    <w:name w:val="header"/>
    <w:basedOn w:val="Standard"/>
    <w:link w:val="KopfzeileZchn"/>
    <w:rsid w:val="00155F8C"/>
    <w:pPr>
      <w:tabs>
        <w:tab w:val="center" w:pos="4536"/>
        <w:tab w:val="right" w:pos="9072"/>
      </w:tabs>
    </w:pPr>
  </w:style>
  <w:style w:type="character" w:customStyle="1" w:styleId="KopfzeileZchn">
    <w:name w:val="Kopfzeile Zchn"/>
    <w:basedOn w:val="Absatz-Standardschriftart"/>
    <w:link w:val="Kopfzeile"/>
    <w:rsid w:val="00155F8C"/>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155F8C"/>
    <w:pPr>
      <w:ind w:left="284" w:hanging="284"/>
    </w:pPr>
  </w:style>
  <w:style w:type="paragraph" w:styleId="Liste2">
    <w:name w:val="List 2"/>
    <w:basedOn w:val="Standard"/>
    <w:uiPriority w:val="99"/>
    <w:semiHidden/>
    <w:unhideWhenUsed/>
    <w:qFormat/>
    <w:rsid w:val="00155F8C"/>
    <w:pPr>
      <w:ind w:left="568" w:hanging="284"/>
    </w:pPr>
  </w:style>
  <w:style w:type="paragraph" w:styleId="Liste3">
    <w:name w:val="List 3"/>
    <w:basedOn w:val="Standard"/>
    <w:uiPriority w:val="99"/>
    <w:semiHidden/>
    <w:unhideWhenUsed/>
    <w:qFormat/>
    <w:rsid w:val="00155F8C"/>
    <w:pPr>
      <w:ind w:left="851" w:hanging="284"/>
    </w:pPr>
  </w:style>
  <w:style w:type="paragraph" w:styleId="Liste4">
    <w:name w:val="List 4"/>
    <w:basedOn w:val="Standard"/>
    <w:uiPriority w:val="99"/>
    <w:semiHidden/>
    <w:unhideWhenUsed/>
    <w:qFormat/>
    <w:rsid w:val="00155F8C"/>
    <w:pPr>
      <w:ind w:left="1135" w:hanging="284"/>
    </w:pPr>
  </w:style>
  <w:style w:type="paragraph" w:styleId="Liste5">
    <w:name w:val="List 5"/>
    <w:basedOn w:val="Standard"/>
    <w:uiPriority w:val="99"/>
    <w:semiHidden/>
    <w:unhideWhenUsed/>
    <w:qFormat/>
    <w:rsid w:val="00155F8C"/>
    <w:pPr>
      <w:ind w:left="1418" w:hanging="284"/>
    </w:pPr>
  </w:style>
  <w:style w:type="paragraph" w:customStyle="1" w:styleId="ListeAufzhlung1">
    <w:name w:val="Liste Aufzählung 1"/>
    <w:basedOn w:val="Standard"/>
    <w:qFormat/>
    <w:rsid w:val="00155F8C"/>
  </w:style>
  <w:style w:type="paragraph" w:customStyle="1" w:styleId="ListeAufzhlung2">
    <w:name w:val="Liste Aufzählung 2"/>
    <w:basedOn w:val="Standard"/>
    <w:qFormat/>
    <w:rsid w:val="00155F8C"/>
  </w:style>
  <w:style w:type="paragraph" w:customStyle="1" w:styleId="ListeAufzhlung3">
    <w:name w:val="Liste Aufzählung 3"/>
    <w:basedOn w:val="Standard"/>
    <w:qFormat/>
    <w:rsid w:val="00155F8C"/>
  </w:style>
  <w:style w:type="paragraph" w:customStyle="1" w:styleId="ListeAufzhlung4">
    <w:name w:val="Liste Aufzählung 4"/>
    <w:basedOn w:val="Standard"/>
    <w:qFormat/>
    <w:rsid w:val="00155F8C"/>
    <w:pPr>
      <w:numPr>
        <w:numId w:val="10"/>
      </w:numPr>
    </w:pPr>
  </w:style>
  <w:style w:type="paragraph" w:customStyle="1" w:styleId="ListeAufzhlung5">
    <w:name w:val="Liste Aufzählung 5"/>
    <w:basedOn w:val="Standard"/>
    <w:qFormat/>
    <w:rsid w:val="00155F8C"/>
    <w:pPr>
      <w:numPr>
        <w:numId w:val="11"/>
      </w:numPr>
    </w:pPr>
  </w:style>
  <w:style w:type="paragraph" w:customStyle="1" w:styleId="ListeNummeriert1">
    <w:name w:val="Liste Nummeriert 1"/>
    <w:basedOn w:val="Standard"/>
    <w:qFormat/>
    <w:rsid w:val="00155F8C"/>
  </w:style>
  <w:style w:type="paragraph" w:customStyle="1" w:styleId="ListeNummeriert2">
    <w:name w:val="Liste Nummeriert 2"/>
    <w:basedOn w:val="Standard"/>
    <w:qFormat/>
    <w:rsid w:val="00155F8C"/>
  </w:style>
  <w:style w:type="paragraph" w:customStyle="1" w:styleId="ListeNummeriert3">
    <w:name w:val="Liste Nummeriert 3"/>
    <w:basedOn w:val="Standard"/>
    <w:qFormat/>
    <w:rsid w:val="00155F8C"/>
    <w:pPr>
      <w:numPr>
        <w:numId w:val="12"/>
      </w:numPr>
    </w:pPr>
  </w:style>
  <w:style w:type="paragraph" w:customStyle="1" w:styleId="ListeNummeriert4">
    <w:name w:val="Liste Nummeriert 4"/>
    <w:basedOn w:val="Standard"/>
    <w:qFormat/>
    <w:rsid w:val="00155F8C"/>
    <w:pPr>
      <w:numPr>
        <w:numId w:val="13"/>
      </w:numPr>
    </w:pPr>
  </w:style>
  <w:style w:type="paragraph" w:customStyle="1" w:styleId="ListeNummeriert5">
    <w:name w:val="Liste Nummeriert 5"/>
    <w:basedOn w:val="Standard"/>
    <w:qFormat/>
    <w:rsid w:val="00155F8C"/>
    <w:pPr>
      <w:numPr>
        <w:numId w:val="14"/>
      </w:numPr>
    </w:pPr>
  </w:style>
  <w:style w:type="paragraph" w:styleId="Listenabsatz">
    <w:name w:val="List Paragraph"/>
    <w:basedOn w:val="Standard"/>
    <w:uiPriority w:val="34"/>
    <w:qFormat/>
    <w:rsid w:val="00155F8C"/>
    <w:pPr>
      <w:ind w:left="284" w:hanging="284"/>
    </w:pPr>
  </w:style>
  <w:style w:type="paragraph" w:styleId="Listenfortsetzung">
    <w:name w:val="List Continue"/>
    <w:basedOn w:val="Standard"/>
    <w:uiPriority w:val="99"/>
    <w:semiHidden/>
    <w:unhideWhenUsed/>
    <w:qFormat/>
    <w:rsid w:val="00155F8C"/>
    <w:pPr>
      <w:ind w:left="568" w:hanging="284"/>
    </w:pPr>
  </w:style>
  <w:style w:type="paragraph" w:styleId="Listenfortsetzung2">
    <w:name w:val="List Continue 2"/>
    <w:basedOn w:val="Standard"/>
    <w:uiPriority w:val="99"/>
    <w:semiHidden/>
    <w:unhideWhenUsed/>
    <w:qFormat/>
    <w:rsid w:val="00155F8C"/>
    <w:pPr>
      <w:ind w:left="567" w:firstLine="284"/>
    </w:pPr>
  </w:style>
  <w:style w:type="paragraph" w:styleId="Listenfortsetzung3">
    <w:name w:val="List Continue 3"/>
    <w:basedOn w:val="Standard"/>
    <w:uiPriority w:val="99"/>
    <w:semiHidden/>
    <w:unhideWhenUsed/>
    <w:qFormat/>
    <w:rsid w:val="00155F8C"/>
    <w:pPr>
      <w:ind w:left="851" w:firstLine="284"/>
    </w:pPr>
  </w:style>
  <w:style w:type="paragraph" w:styleId="Listenfortsetzung4">
    <w:name w:val="List Continue 4"/>
    <w:basedOn w:val="Standard"/>
    <w:uiPriority w:val="99"/>
    <w:semiHidden/>
    <w:unhideWhenUsed/>
    <w:qFormat/>
    <w:rsid w:val="00155F8C"/>
    <w:pPr>
      <w:ind w:left="1134" w:firstLine="284"/>
    </w:pPr>
  </w:style>
  <w:style w:type="paragraph" w:styleId="Listenfortsetzung5">
    <w:name w:val="List Continue 5"/>
    <w:basedOn w:val="Standard"/>
    <w:uiPriority w:val="99"/>
    <w:semiHidden/>
    <w:unhideWhenUsed/>
    <w:qFormat/>
    <w:rsid w:val="00155F8C"/>
    <w:pPr>
      <w:ind w:left="1418" w:firstLine="284"/>
    </w:pPr>
  </w:style>
  <w:style w:type="numbering" w:customStyle="1" w:styleId="MDAufzhlung1">
    <w:name w:val="MD Aufzählung 1"/>
    <w:uiPriority w:val="99"/>
    <w:rsid w:val="00155F8C"/>
    <w:pPr>
      <w:numPr>
        <w:numId w:val="15"/>
      </w:numPr>
    </w:pPr>
  </w:style>
  <w:style w:type="numbering" w:customStyle="1" w:styleId="MDAufzhlung2">
    <w:name w:val="MD Aufzählung 2"/>
    <w:uiPriority w:val="99"/>
    <w:rsid w:val="00155F8C"/>
    <w:pPr>
      <w:numPr>
        <w:numId w:val="16"/>
      </w:numPr>
    </w:pPr>
  </w:style>
  <w:style w:type="numbering" w:customStyle="1" w:styleId="MDAufzhlung3">
    <w:name w:val="MD Aufzählung 3"/>
    <w:uiPriority w:val="99"/>
    <w:rsid w:val="00155F8C"/>
    <w:pPr>
      <w:numPr>
        <w:numId w:val="17"/>
      </w:numPr>
    </w:pPr>
  </w:style>
  <w:style w:type="numbering" w:customStyle="1" w:styleId="MDAufzhlung4">
    <w:name w:val="MD Aufzählung 4"/>
    <w:basedOn w:val="KeineListe"/>
    <w:uiPriority w:val="99"/>
    <w:rsid w:val="00155F8C"/>
    <w:pPr>
      <w:numPr>
        <w:numId w:val="18"/>
      </w:numPr>
    </w:pPr>
  </w:style>
  <w:style w:type="numbering" w:customStyle="1" w:styleId="MDAufzhlung5">
    <w:name w:val="MD Aufzählung 5"/>
    <w:basedOn w:val="KeineListe"/>
    <w:uiPriority w:val="99"/>
    <w:rsid w:val="00155F8C"/>
    <w:pPr>
      <w:numPr>
        <w:numId w:val="19"/>
      </w:numPr>
    </w:pPr>
  </w:style>
  <w:style w:type="paragraph" w:customStyle="1" w:styleId="MDEinzugLinks1">
    <w:name w:val="MD Einzug Links 1"/>
    <w:basedOn w:val="Standard"/>
    <w:qFormat/>
    <w:rsid w:val="00155F8C"/>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155F8C"/>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155F8C"/>
    <w:pPr>
      <w:tabs>
        <w:tab w:val="left" w:pos="851"/>
        <w:tab w:val="left" w:pos="964"/>
        <w:tab w:val="left" w:pos="1134"/>
      </w:tabs>
      <w:ind w:left="851"/>
    </w:pPr>
  </w:style>
  <w:style w:type="numbering" w:customStyle="1" w:styleId="MDNummerierungEinstellig1">
    <w:name w:val="MD Nummerierung Einstellig 1"/>
    <w:uiPriority w:val="99"/>
    <w:rsid w:val="00155F8C"/>
    <w:pPr>
      <w:numPr>
        <w:numId w:val="20"/>
      </w:numPr>
    </w:pPr>
  </w:style>
  <w:style w:type="numbering" w:customStyle="1" w:styleId="MDNummerierungEinstellig2">
    <w:name w:val="MD Nummerierung Einstellig 2"/>
    <w:basedOn w:val="KeineListe"/>
    <w:uiPriority w:val="99"/>
    <w:rsid w:val="00155F8C"/>
    <w:pPr>
      <w:numPr>
        <w:numId w:val="21"/>
      </w:numPr>
    </w:pPr>
  </w:style>
  <w:style w:type="numbering" w:customStyle="1" w:styleId="MDNummerierungEinstellig3">
    <w:name w:val="MD Nummerierung Einstellig 3"/>
    <w:basedOn w:val="KeineListe"/>
    <w:uiPriority w:val="99"/>
    <w:rsid w:val="00155F8C"/>
    <w:pPr>
      <w:numPr>
        <w:numId w:val="22"/>
      </w:numPr>
    </w:pPr>
  </w:style>
  <w:style w:type="numbering" w:customStyle="1" w:styleId="MDNummerierungZweistellig1">
    <w:name w:val="MD Nummerierung Zweistellig 1"/>
    <w:basedOn w:val="KeineListe"/>
    <w:uiPriority w:val="99"/>
    <w:rsid w:val="00155F8C"/>
    <w:pPr>
      <w:numPr>
        <w:numId w:val="23"/>
      </w:numPr>
    </w:pPr>
  </w:style>
  <w:style w:type="numbering" w:customStyle="1" w:styleId="MDNummerierungZweistellig2">
    <w:name w:val="MD Nummerierung Zweistellig 2"/>
    <w:basedOn w:val="KeineListe"/>
    <w:uiPriority w:val="99"/>
    <w:rsid w:val="00155F8C"/>
    <w:pPr>
      <w:numPr>
        <w:numId w:val="24"/>
      </w:numPr>
    </w:pPr>
  </w:style>
  <w:style w:type="numbering" w:customStyle="1" w:styleId="MDNummerierungZweistellig3">
    <w:name w:val="MD Nummerierung Zweistellig 3"/>
    <w:basedOn w:val="KeineListe"/>
    <w:uiPriority w:val="99"/>
    <w:rsid w:val="00155F8C"/>
    <w:pPr>
      <w:numPr>
        <w:numId w:val="25"/>
      </w:numPr>
    </w:pPr>
  </w:style>
  <w:style w:type="numbering" w:customStyle="1" w:styleId="MDPunkt2">
    <w:name w:val="MD Punkt 2"/>
    <w:basedOn w:val="KeineListe"/>
    <w:uiPriority w:val="99"/>
    <w:rsid w:val="00155F8C"/>
    <w:pPr>
      <w:numPr>
        <w:numId w:val="26"/>
      </w:numPr>
    </w:pPr>
  </w:style>
  <w:style w:type="numbering" w:customStyle="1" w:styleId="MDPunkt3">
    <w:name w:val="MD Punkt 3"/>
    <w:basedOn w:val="KeineListe"/>
    <w:uiPriority w:val="99"/>
    <w:rsid w:val="00155F8C"/>
    <w:pPr>
      <w:numPr>
        <w:numId w:val="27"/>
      </w:numPr>
    </w:pPr>
  </w:style>
  <w:style w:type="numbering" w:customStyle="1" w:styleId="MDStrich1">
    <w:name w:val="MD Strich 1"/>
    <w:basedOn w:val="KeineListe"/>
    <w:uiPriority w:val="99"/>
    <w:rsid w:val="00155F8C"/>
    <w:pPr>
      <w:numPr>
        <w:numId w:val="28"/>
      </w:numPr>
    </w:pPr>
  </w:style>
  <w:style w:type="paragraph" w:styleId="Nachrichtenkopf">
    <w:name w:val="Message Header"/>
    <w:basedOn w:val="Standard"/>
    <w:link w:val="NachrichtenkopfZchn"/>
    <w:rsid w:val="00155F8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155F8C"/>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155F8C"/>
    <w:pPr>
      <w:numPr>
        <w:numId w:val="29"/>
      </w:numPr>
    </w:pPr>
  </w:style>
  <w:style w:type="numbering" w:customStyle="1" w:styleId="Nummerierung2">
    <w:name w:val="Nummerierung 2"/>
    <w:basedOn w:val="KeineListe"/>
    <w:uiPriority w:val="99"/>
    <w:rsid w:val="00155F8C"/>
    <w:pPr>
      <w:numPr>
        <w:numId w:val="30"/>
      </w:numPr>
    </w:pPr>
  </w:style>
  <w:style w:type="character" w:styleId="SchwacheHervorhebung">
    <w:name w:val="Subtle Emphasis"/>
    <w:basedOn w:val="Absatz-Standardschriftart"/>
    <w:uiPriority w:val="19"/>
    <w:qFormat/>
    <w:rsid w:val="00155F8C"/>
    <w:rPr>
      <w:i/>
      <w:iCs/>
      <w:color w:val="auto"/>
    </w:rPr>
  </w:style>
  <w:style w:type="paragraph" w:customStyle="1" w:styleId="Tabelle">
    <w:name w:val="Tabelle"/>
    <w:basedOn w:val="Standard"/>
    <w:rsid w:val="00155F8C"/>
    <w:pPr>
      <w:spacing w:before="40" w:after="40"/>
    </w:pPr>
    <w:rPr>
      <w:kern w:val="0"/>
    </w:rPr>
  </w:style>
  <w:style w:type="table" w:styleId="Tabellenraster">
    <w:name w:val="Table Grid"/>
    <w:basedOn w:val="NormaleTabelle"/>
    <w:uiPriority w:val="59"/>
    <w:rsid w:val="00155F8C"/>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155F8C"/>
  </w:style>
  <w:style w:type="character" w:customStyle="1" w:styleId="TextkrperZchn">
    <w:name w:val="Textkörper Zchn"/>
    <w:basedOn w:val="Absatz-Standardschriftart"/>
    <w:link w:val="Textkrper"/>
    <w:rsid w:val="00155F8C"/>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155F8C"/>
  </w:style>
  <w:style w:type="character" w:customStyle="1" w:styleId="Textkrper2Zchn">
    <w:name w:val="Textkörper 2 Zchn"/>
    <w:basedOn w:val="Absatz-Standardschriftart"/>
    <w:link w:val="Textkrper2"/>
    <w:rsid w:val="00155F8C"/>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155F8C"/>
    <w:rPr>
      <w:szCs w:val="16"/>
    </w:rPr>
  </w:style>
  <w:style w:type="character" w:customStyle="1" w:styleId="Textkrper3Zchn">
    <w:name w:val="Textkörper 3 Zchn"/>
    <w:basedOn w:val="Absatz-Standardschriftart"/>
    <w:link w:val="Textkrper3"/>
    <w:rsid w:val="00155F8C"/>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155F8C"/>
    <w:pPr>
      <w:ind w:left="567"/>
    </w:pPr>
  </w:style>
  <w:style w:type="character" w:customStyle="1" w:styleId="Textkrper-Einzug2Zchn">
    <w:name w:val="Textkörper-Einzug 2 Zchn"/>
    <w:basedOn w:val="Absatz-Standardschriftart"/>
    <w:link w:val="Textkrper-Einzug2"/>
    <w:rsid w:val="00155F8C"/>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155F8C"/>
    <w:pPr>
      <w:ind w:left="284"/>
    </w:pPr>
    <w:rPr>
      <w:szCs w:val="16"/>
    </w:rPr>
  </w:style>
  <w:style w:type="character" w:customStyle="1" w:styleId="Textkrper-Einzug3Zchn">
    <w:name w:val="Textkörper-Einzug 3 Zchn"/>
    <w:basedOn w:val="Absatz-Standardschriftart"/>
    <w:link w:val="Textkrper-Einzug3"/>
    <w:rsid w:val="00155F8C"/>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155F8C"/>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155F8C"/>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155F8C"/>
    <w:pPr>
      <w:ind w:left="284"/>
    </w:pPr>
  </w:style>
  <w:style w:type="character" w:customStyle="1" w:styleId="Textkrper-ZeileneinzugZchn">
    <w:name w:val="Textkörper-Zeileneinzug Zchn"/>
    <w:basedOn w:val="Absatz-Standardschriftart"/>
    <w:link w:val="Textkrper-Zeileneinzug"/>
    <w:uiPriority w:val="99"/>
    <w:semiHidden/>
    <w:rsid w:val="00155F8C"/>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155F8C"/>
    <w:pPr>
      <w:ind w:left="454" w:hanging="454"/>
    </w:pPr>
  </w:style>
  <w:style w:type="character" w:customStyle="1" w:styleId="Textkrper-Erstzeileneinzug2Zchn">
    <w:name w:val="Textkörper-Erstzeileneinzug 2 Zchn"/>
    <w:basedOn w:val="Textkrper-ZeileneinzugZchn"/>
    <w:link w:val="Textkrper-Erstzeileneinzug2"/>
    <w:uiPriority w:val="99"/>
    <w:rsid w:val="00155F8C"/>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155F8C"/>
    <w:pPr>
      <w:jc w:val="center"/>
      <w:outlineLvl w:val="0"/>
    </w:pPr>
    <w:rPr>
      <w:b/>
    </w:rPr>
  </w:style>
  <w:style w:type="character" w:customStyle="1" w:styleId="TitelZchn">
    <w:name w:val="Titel Zchn"/>
    <w:basedOn w:val="Absatz-Standardschriftart"/>
    <w:link w:val="Titel"/>
    <w:rsid w:val="00155F8C"/>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155F8C"/>
    <w:pPr>
      <w:spacing w:line="240" w:lineRule="auto"/>
    </w:pPr>
    <w:rPr>
      <w:rFonts w:eastAsiaTheme="majorEastAsia" w:cstheme="majorBidi"/>
    </w:rPr>
  </w:style>
  <w:style w:type="paragraph" w:styleId="Umschlagadresse">
    <w:name w:val="envelope address"/>
    <w:basedOn w:val="Standard"/>
    <w:uiPriority w:val="99"/>
    <w:semiHidden/>
    <w:unhideWhenUsed/>
    <w:rsid w:val="00155F8C"/>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155F8C"/>
    <w:pPr>
      <w:jc w:val="center"/>
      <w:outlineLvl w:val="1"/>
    </w:pPr>
    <w:rPr>
      <w:rFonts w:cs="Arial"/>
      <w:szCs w:val="24"/>
    </w:rPr>
  </w:style>
  <w:style w:type="character" w:customStyle="1" w:styleId="UntertitelZchn">
    <w:name w:val="Untertitel Zchn"/>
    <w:basedOn w:val="Absatz-Standardschriftart"/>
    <w:link w:val="Untertitel"/>
    <w:rsid w:val="00155F8C"/>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155F8C"/>
    <w:pPr>
      <w:tabs>
        <w:tab w:val="left" w:pos="420"/>
        <w:tab w:val="left" w:pos="527"/>
        <w:tab w:val="left" w:pos="629"/>
        <w:tab w:val="left" w:pos="765"/>
      </w:tabs>
      <w:ind w:left="420" w:hanging="420"/>
    </w:pPr>
  </w:style>
  <w:style w:type="paragraph" w:styleId="Verzeichnis2">
    <w:name w:val="toc 2"/>
    <w:basedOn w:val="BasisvorlageVerzeichnis"/>
    <w:next w:val="Standard"/>
    <w:semiHidden/>
    <w:rsid w:val="00155F8C"/>
    <w:pPr>
      <w:tabs>
        <w:tab w:val="left" w:pos="420"/>
      </w:tabs>
      <w:ind w:left="420" w:hanging="420"/>
    </w:pPr>
  </w:style>
  <w:style w:type="paragraph" w:styleId="Verzeichnis3">
    <w:name w:val="toc 3"/>
    <w:basedOn w:val="BasisvorlageVerzeichnis"/>
    <w:next w:val="Standard"/>
    <w:semiHidden/>
    <w:rsid w:val="00155F8C"/>
    <w:pPr>
      <w:tabs>
        <w:tab w:val="left" w:pos="958"/>
      </w:tabs>
      <w:ind w:left="959" w:hanging="539"/>
    </w:pPr>
  </w:style>
  <w:style w:type="paragraph" w:styleId="Verzeichnis4">
    <w:name w:val="toc 4"/>
    <w:basedOn w:val="BasisvorlageVerzeichnis"/>
    <w:next w:val="Standard"/>
    <w:semiHidden/>
    <w:rsid w:val="00155F8C"/>
    <w:pPr>
      <w:tabs>
        <w:tab w:val="left" w:pos="1678"/>
      </w:tabs>
      <w:ind w:left="1678" w:hanging="720"/>
    </w:pPr>
  </w:style>
  <w:style w:type="paragraph" w:styleId="Verzeichnis5">
    <w:name w:val="toc 5"/>
    <w:basedOn w:val="BasisvorlageVerzeichnis"/>
    <w:next w:val="Standard"/>
    <w:semiHidden/>
    <w:rsid w:val="00155F8C"/>
    <w:pPr>
      <w:tabs>
        <w:tab w:val="left" w:pos="2580"/>
      </w:tabs>
      <w:ind w:left="2580" w:hanging="902"/>
    </w:pPr>
  </w:style>
  <w:style w:type="paragraph" w:styleId="Verzeichnis6">
    <w:name w:val="toc 6"/>
    <w:basedOn w:val="BasisvorlageVerzeichnis"/>
    <w:next w:val="Standard"/>
    <w:semiHidden/>
    <w:rsid w:val="00155F8C"/>
    <w:pPr>
      <w:tabs>
        <w:tab w:val="left" w:pos="3657"/>
      </w:tabs>
      <w:ind w:left="3657" w:hanging="1077"/>
    </w:pPr>
  </w:style>
  <w:style w:type="paragraph" w:styleId="Verzeichnis7">
    <w:name w:val="toc 7"/>
    <w:basedOn w:val="BasisvorlageVerzeichnis"/>
    <w:next w:val="Standard"/>
    <w:semiHidden/>
    <w:rsid w:val="00155F8C"/>
    <w:pPr>
      <w:tabs>
        <w:tab w:val="left" w:pos="4922"/>
      </w:tabs>
      <w:ind w:left="4921" w:hanging="1264"/>
    </w:pPr>
  </w:style>
  <w:style w:type="paragraph" w:styleId="Verzeichnis8">
    <w:name w:val="toc 8"/>
    <w:basedOn w:val="BasisvorlageVerzeichnis"/>
    <w:next w:val="Standard"/>
    <w:semiHidden/>
    <w:rsid w:val="00155F8C"/>
  </w:style>
  <w:style w:type="paragraph" w:styleId="Verzeichnis9">
    <w:name w:val="toc 9"/>
    <w:basedOn w:val="BasisvorlageVerzeichnis"/>
    <w:next w:val="Standard"/>
    <w:semiHidden/>
    <w:rsid w:val="00155F8C"/>
  </w:style>
  <w:style w:type="character" w:customStyle="1" w:styleId="xBlau">
    <w:name w:val="xBlau"/>
    <w:basedOn w:val="Absatz-Standardschriftart"/>
    <w:uiPriority w:val="1"/>
    <w:qFormat/>
    <w:rsid w:val="00155F8C"/>
  </w:style>
  <w:style w:type="character" w:customStyle="1" w:styleId="xBlauConsilia">
    <w:name w:val="xBlauConsilia"/>
    <w:basedOn w:val="Absatz-Standardschriftart"/>
    <w:uiPriority w:val="1"/>
    <w:qFormat/>
    <w:rsid w:val="00155F8C"/>
    <w:rPr>
      <w:color w:val="006BB3"/>
    </w:rPr>
  </w:style>
  <w:style w:type="character" w:customStyle="1" w:styleId="xBraun">
    <w:name w:val="xBraun"/>
    <w:basedOn w:val="Absatz-Standardschriftart"/>
    <w:uiPriority w:val="1"/>
    <w:qFormat/>
    <w:rsid w:val="00155F8C"/>
    <w:rPr>
      <w:color w:val="C45911"/>
    </w:rPr>
  </w:style>
  <w:style w:type="character" w:customStyle="1" w:styleId="xGrau">
    <w:name w:val="xGrau"/>
    <w:basedOn w:val="Absatz-Standardschriftart"/>
    <w:uiPriority w:val="1"/>
    <w:qFormat/>
    <w:rsid w:val="00155F8C"/>
    <w:rPr>
      <w:color w:val="808080" w:themeColor="background1" w:themeShade="80"/>
    </w:rPr>
  </w:style>
  <w:style w:type="character" w:customStyle="1" w:styleId="xGrn">
    <w:name w:val="xGrün"/>
    <w:basedOn w:val="Absatz-Standardschriftart"/>
    <w:uiPriority w:val="1"/>
    <w:qFormat/>
    <w:rsid w:val="00155F8C"/>
    <w:rPr>
      <w:color w:val="21D521"/>
    </w:rPr>
  </w:style>
  <w:style w:type="character" w:customStyle="1" w:styleId="xOrange">
    <w:name w:val="xOrange"/>
    <w:basedOn w:val="Absatz-Standardschriftart"/>
    <w:uiPriority w:val="1"/>
    <w:qFormat/>
    <w:rsid w:val="00155F8C"/>
    <w:rPr>
      <w:color w:val="E1A309"/>
    </w:rPr>
  </w:style>
  <w:style w:type="character" w:customStyle="1" w:styleId="xRotConsilia">
    <w:name w:val="xRotConsilia"/>
    <w:basedOn w:val="Absatz-Standardschriftart"/>
    <w:uiPriority w:val="1"/>
    <w:qFormat/>
    <w:rsid w:val="00155F8C"/>
    <w:rPr>
      <w:color w:val="E30167"/>
    </w:rPr>
  </w:style>
  <w:style w:type="character" w:styleId="Seitenzahl">
    <w:name w:val="page number"/>
    <w:basedOn w:val="Absatz-Standardschriftart"/>
    <w:uiPriority w:val="99"/>
    <w:semiHidden/>
    <w:unhideWhenUsed/>
    <w:rsid w:val="004D6D8C"/>
  </w:style>
  <w:style w:type="character" w:styleId="Kommentarzeichen">
    <w:name w:val="annotation reference"/>
    <w:basedOn w:val="Absatz-Standardschriftart"/>
    <w:semiHidden/>
    <w:unhideWhenUsed/>
    <w:rsid w:val="00F65EFE"/>
    <w:rPr>
      <w:sz w:val="16"/>
      <w:szCs w:val="16"/>
    </w:rPr>
  </w:style>
  <w:style w:type="paragraph" w:styleId="Kommentartext">
    <w:name w:val="annotation text"/>
    <w:basedOn w:val="Standard"/>
    <w:link w:val="KommentartextZchn"/>
    <w:unhideWhenUsed/>
    <w:rsid w:val="00F65EFE"/>
    <w:pPr>
      <w:spacing w:line="240" w:lineRule="auto"/>
    </w:pPr>
    <w:rPr>
      <w:sz w:val="20"/>
    </w:rPr>
  </w:style>
  <w:style w:type="character" w:customStyle="1" w:styleId="KommentartextZchn">
    <w:name w:val="Kommentartext Zchn"/>
    <w:basedOn w:val="Absatz-Standardschriftart"/>
    <w:link w:val="Kommentartext"/>
    <w:rsid w:val="00F65EFE"/>
    <w:rPr>
      <w:rFonts w:ascii="Arial" w:hAnsi="Arial" w:cs="Calibri"/>
      <w:kern w:val="20"/>
      <w:sz w:val="20"/>
      <w:szCs w:val="20"/>
      <w:shd w:val="clear" w:color="C0C0C0" w:fill="auto"/>
      <w:lang w:eastAsia="de-DE"/>
    </w:rPr>
  </w:style>
  <w:style w:type="paragraph" w:styleId="Kommentarthema">
    <w:name w:val="annotation subject"/>
    <w:basedOn w:val="Kommentartext"/>
    <w:next w:val="Kommentartext"/>
    <w:link w:val="KommentarthemaZchn"/>
    <w:uiPriority w:val="99"/>
    <w:semiHidden/>
    <w:unhideWhenUsed/>
    <w:rsid w:val="00F65EFE"/>
    <w:rPr>
      <w:b/>
      <w:bCs/>
    </w:rPr>
  </w:style>
  <w:style w:type="character" w:customStyle="1" w:styleId="KommentarthemaZchn">
    <w:name w:val="Kommentarthema Zchn"/>
    <w:basedOn w:val="KommentartextZchn"/>
    <w:link w:val="Kommentarthema"/>
    <w:uiPriority w:val="99"/>
    <w:semiHidden/>
    <w:rsid w:val="00F65EFE"/>
    <w:rPr>
      <w:rFonts w:ascii="Arial" w:hAnsi="Arial" w:cs="Calibri"/>
      <w:b/>
      <w:bCs/>
      <w:kern w:val="20"/>
      <w:sz w:val="20"/>
      <w:szCs w:val="20"/>
      <w:shd w:val="clear" w:color="C0C0C0" w:fill="auto"/>
      <w:lang w:eastAsia="de-DE"/>
    </w:rPr>
  </w:style>
  <w:style w:type="paragraph" w:customStyle="1" w:styleId="ElementTitel">
    <w:name w:val="ElementTitel"/>
    <w:basedOn w:val="Standard"/>
    <w:next w:val="Standard"/>
    <w:rsid w:val="00F62B68"/>
    <w:pPr>
      <w:keepNext/>
      <w:keepLines/>
      <w:shd w:val="clear" w:color="auto" w:fill="auto"/>
      <w:spacing w:before="240" w:after="120" w:line="270" w:lineRule="atLeast"/>
    </w:pPr>
    <w:rPr>
      <w:rFonts w:cs="Times New Roman"/>
      <w:b/>
      <w:kern w:val="0"/>
      <w:sz w:val="20"/>
    </w:rPr>
  </w:style>
  <w:style w:type="paragraph" w:customStyle="1" w:styleId="ListePunkt">
    <w:name w:val="Liste.Punkt"/>
    <w:basedOn w:val="Standard"/>
    <w:link w:val="ListePunktZchn"/>
    <w:rsid w:val="00F62B68"/>
    <w:pPr>
      <w:numPr>
        <w:numId w:val="38"/>
      </w:numPr>
      <w:shd w:val="clear" w:color="auto" w:fill="auto"/>
      <w:tabs>
        <w:tab w:val="left" w:pos="340"/>
      </w:tabs>
      <w:spacing w:before="60" w:after="120" w:line="270" w:lineRule="atLeast"/>
    </w:pPr>
    <w:rPr>
      <w:rFonts w:ascii="Times New Roman" w:hAnsi="Times New Roman" w:cs="Times New Roman"/>
      <w:kern w:val="0"/>
      <w:sz w:val="23"/>
    </w:rPr>
  </w:style>
  <w:style w:type="character" w:customStyle="1" w:styleId="ListePunktZchn">
    <w:name w:val="Liste.Punkt Zchn"/>
    <w:link w:val="ListePunkt"/>
    <w:rsid w:val="00F62B68"/>
    <w:rPr>
      <w:rFonts w:ascii="Times New Roman" w:hAnsi="Times New Roman" w:cs="Times New Roman"/>
      <w:sz w:val="23"/>
      <w:szCs w:val="20"/>
      <w:lang w:eastAsia="de-DE"/>
    </w:rPr>
  </w:style>
  <w:style w:type="paragraph" w:customStyle="1" w:styleId="ListePunkt-2">
    <w:name w:val="Liste.Punkt-2"/>
    <w:basedOn w:val="ListePunkt"/>
    <w:rsid w:val="00F62B68"/>
    <w:pPr>
      <w:numPr>
        <w:ilvl w:val="1"/>
      </w:numPr>
      <w:tabs>
        <w:tab w:val="clear" w:pos="340"/>
        <w:tab w:val="clear" w:pos="567"/>
        <w:tab w:val="left" w:pos="680"/>
      </w:tabs>
      <w:ind w:left="680" w:hanging="340"/>
    </w:pPr>
  </w:style>
  <w:style w:type="paragraph" w:customStyle="1" w:styleId="ListePunkt-3">
    <w:name w:val="Liste.Punkt-3"/>
    <w:basedOn w:val="ListePunkt"/>
    <w:rsid w:val="00F62B68"/>
    <w:pPr>
      <w:numPr>
        <w:ilvl w:val="2"/>
      </w:numPr>
      <w:tabs>
        <w:tab w:val="clear" w:pos="340"/>
        <w:tab w:val="clear" w:pos="851"/>
        <w:tab w:val="left" w:pos="1021"/>
      </w:tabs>
      <w:ind w:left="1020" w:hanging="340"/>
    </w:pPr>
  </w:style>
  <w:style w:type="numbering" w:customStyle="1" w:styleId="Punktlisten">
    <w:name w:val="Punktlisten"/>
    <w:semiHidden/>
    <w:rsid w:val="00F62B68"/>
    <w:pPr>
      <w:numPr>
        <w:numId w:val="38"/>
      </w:numPr>
    </w:pPr>
  </w:style>
  <w:style w:type="paragraph" w:styleId="Sprechblasentext">
    <w:name w:val="Balloon Text"/>
    <w:basedOn w:val="Standard"/>
    <w:link w:val="SprechblasentextZchn"/>
    <w:uiPriority w:val="99"/>
    <w:semiHidden/>
    <w:unhideWhenUsed/>
    <w:rsid w:val="0073066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0667"/>
    <w:rPr>
      <w:rFonts w:ascii="Tahoma" w:hAnsi="Tahoma" w:cs="Tahoma"/>
      <w:kern w:val="20"/>
      <w:sz w:val="16"/>
      <w:szCs w:val="16"/>
      <w:shd w:val="clear" w:color="C0C0C0" w:fill="auto"/>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5923</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Nazarkiewicz</dc:creator>
  <cp:keywords/>
  <dc:description/>
  <cp:lastModifiedBy>Holger Finke</cp:lastModifiedBy>
  <cp:revision>20</cp:revision>
  <dcterms:created xsi:type="dcterms:W3CDTF">2022-12-19T10:47:00Z</dcterms:created>
  <dcterms:modified xsi:type="dcterms:W3CDTF">2024-03-15T23:21:00Z</dcterms:modified>
</cp:coreProperties>
</file>