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C5044C" w:rsidRPr="00120487" w14:paraId="2C5EEB98" w14:textId="77777777" w:rsidTr="00A76320">
        <w:tc>
          <w:tcPr>
            <w:tcW w:w="2693" w:type="dxa"/>
          </w:tcPr>
          <w:p w14:paraId="28283CBE" w14:textId="72E0F230" w:rsidR="00C5044C" w:rsidRPr="008D30D1" w:rsidRDefault="00E56D11" w:rsidP="002959D5">
            <w:pPr>
              <w:pStyle w:val="berschrift2"/>
              <w:rPr>
                <w:lang w:val="en-GB"/>
              </w:rPr>
            </w:pPr>
            <w:r w:rsidRPr="008D30D1">
              <w:rPr>
                <w:lang w:val="en-GB"/>
              </w:rPr>
              <w:t>Brief description</w:t>
            </w:r>
          </w:p>
        </w:tc>
        <w:tc>
          <w:tcPr>
            <w:tcW w:w="425" w:type="dxa"/>
          </w:tcPr>
          <w:p w14:paraId="2AAF193F" w14:textId="77777777" w:rsidR="00C5044C" w:rsidRPr="008D30D1" w:rsidRDefault="00C5044C" w:rsidP="00F42B3A">
            <w:pPr>
              <w:shd w:val="clear" w:color="auto" w:fill="auto"/>
              <w:rPr>
                <w:lang w:val="en-GB"/>
              </w:rPr>
            </w:pPr>
          </w:p>
        </w:tc>
        <w:tc>
          <w:tcPr>
            <w:tcW w:w="6521" w:type="dxa"/>
          </w:tcPr>
          <w:p w14:paraId="1A683FA9" w14:textId="16BC16B7" w:rsidR="00C5044C" w:rsidRPr="008D30D1" w:rsidRDefault="00BB4966" w:rsidP="00F42B3A">
            <w:pPr>
              <w:shd w:val="clear" w:color="auto" w:fill="auto"/>
              <w:rPr>
                <w:lang w:val="en-GB"/>
              </w:rPr>
            </w:pPr>
            <w:r>
              <w:rPr>
                <w:lang w:val="en-GB"/>
              </w:rPr>
              <w:t>P</w:t>
            </w:r>
            <w:r w:rsidRPr="00BB4966">
              <w:rPr>
                <w:lang w:val="en-GB"/>
              </w:rPr>
              <w:t>articipants reflect on their personal communication style and analyse their competence to adapt it to different situations</w:t>
            </w:r>
            <w:r w:rsidR="00240700" w:rsidRPr="00240700">
              <w:rPr>
                <w:lang w:val="en-GB"/>
              </w:rPr>
              <w:t>.</w:t>
            </w:r>
          </w:p>
        </w:tc>
      </w:tr>
    </w:tbl>
    <w:p w14:paraId="6FBB5EA1" w14:textId="77777777" w:rsidR="00A76320" w:rsidRPr="008D30D1" w:rsidRDefault="00A76320" w:rsidP="00A76320">
      <w:pPr>
        <w:spacing w:line="264" w:lineRule="auto"/>
        <w:rPr>
          <w:sz w:val="2"/>
          <w:szCs w:val="2"/>
          <w:lang w:val="en-GB"/>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rsidRPr="00120487" w14:paraId="35BD5052" w14:textId="77777777" w:rsidTr="00F50D36">
        <w:tc>
          <w:tcPr>
            <w:tcW w:w="2693" w:type="dxa"/>
          </w:tcPr>
          <w:p w14:paraId="5080FEB5" w14:textId="329673C7" w:rsidR="00C5044C" w:rsidRPr="008D30D1" w:rsidRDefault="00E56D11" w:rsidP="002959D5">
            <w:pPr>
              <w:pStyle w:val="berschrift2"/>
              <w:rPr>
                <w:lang w:val="en-GB"/>
              </w:rPr>
            </w:pPr>
            <w:r w:rsidRPr="008D30D1">
              <w:rPr>
                <w:lang w:val="en-GB"/>
              </w:rPr>
              <w:t>Goals</w:t>
            </w:r>
          </w:p>
        </w:tc>
        <w:tc>
          <w:tcPr>
            <w:tcW w:w="425" w:type="dxa"/>
          </w:tcPr>
          <w:p w14:paraId="7FB85372" w14:textId="77777777" w:rsidR="00C5044C" w:rsidRPr="008D30D1" w:rsidRDefault="00C5044C" w:rsidP="00F42B3A">
            <w:pPr>
              <w:shd w:val="clear" w:color="auto" w:fill="auto"/>
              <w:rPr>
                <w:lang w:val="en-GB"/>
              </w:rPr>
            </w:pPr>
          </w:p>
        </w:tc>
        <w:tc>
          <w:tcPr>
            <w:tcW w:w="6521" w:type="dxa"/>
          </w:tcPr>
          <w:p w14:paraId="12C74AF8" w14:textId="77777777" w:rsidR="00BB4966" w:rsidRPr="00BB4966" w:rsidRDefault="00BB4966" w:rsidP="00BB4966">
            <w:pPr>
              <w:pStyle w:val="Listenabsatz"/>
              <w:numPr>
                <w:ilvl w:val="0"/>
                <w:numId w:val="32"/>
              </w:numPr>
              <w:shd w:val="clear" w:color="auto" w:fill="auto"/>
              <w:rPr>
                <w:lang w:val="en-GB"/>
              </w:rPr>
            </w:pPr>
            <w:r w:rsidRPr="00BB4966">
              <w:rPr>
                <w:lang w:val="en-GB"/>
              </w:rPr>
              <w:t>Apply the extended transactional model for communication</w:t>
            </w:r>
          </w:p>
          <w:p w14:paraId="0293B515" w14:textId="40544411" w:rsidR="00BB4966" w:rsidRPr="00BB4966" w:rsidRDefault="00BB4966" w:rsidP="00BB4966">
            <w:pPr>
              <w:pStyle w:val="Listenabsatz"/>
              <w:numPr>
                <w:ilvl w:val="0"/>
                <w:numId w:val="32"/>
              </w:numPr>
              <w:shd w:val="clear" w:color="auto" w:fill="auto"/>
              <w:rPr>
                <w:lang w:val="en-GB"/>
              </w:rPr>
            </w:pPr>
            <w:r w:rsidRPr="00BB4966">
              <w:rPr>
                <w:lang w:val="en-GB"/>
              </w:rPr>
              <w:t>Raising awareness of the importance of situational communication competence for connecting with other people and groups</w:t>
            </w:r>
          </w:p>
          <w:p w14:paraId="5D66399E" w14:textId="2E93ECB4" w:rsidR="00991123" w:rsidRPr="005D15A0" w:rsidRDefault="00BB4966" w:rsidP="00BB4966">
            <w:pPr>
              <w:pStyle w:val="Listenabsatz"/>
              <w:numPr>
                <w:ilvl w:val="0"/>
                <w:numId w:val="32"/>
              </w:numPr>
              <w:shd w:val="clear" w:color="auto" w:fill="auto"/>
              <w:rPr>
                <w:lang w:val="en-GB"/>
              </w:rPr>
            </w:pPr>
            <w:r w:rsidRPr="00BB4966">
              <w:rPr>
                <w:lang w:val="en-GB"/>
              </w:rPr>
              <w:t>Understanding the connection between individual language styles and communication strategies</w:t>
            </w:r>
          </w:p>
        </w:tc>
      </w:tr>
      <w:tr w:rsidR="00C5044C" w:rsidRPr="008D30D1" w14:paraId="0B04F37D" w14:textId="77777777" w:rsidTr="00F50D36">
        <w:tc>
          <w:tcPr>
            <w:tcW w:w="2693" w:type="dxa"/>
          </w:tcPr>
          <w:p w14:paraId="3733B4FD" w14:textId="27A16EFD" w:rsidR="00C5044C" w:rsidRPr="008D30D1" w:rsidRDefault="00E56D11" w:rsidP="002959D5">
            <w:pPr>
              <w:pStyle w:val="berschrift2"/>
              <w:rPr>
                <w:lang w:val="en-GB"/>
              </w:rPr>
            </w:pPr>
            <w:r w:rsidRPr="008D30D1">
              <w:rPr>
                <w:lang w:val="en-GB"/>
              </w:rPr>
              <w:t>Time</w:t>
            </w:r>
          </w:p>
        </w:tc>
        <w:tc>
          <w:tcPr>
            <w:tcW w:w="425" w:type="dxa"/>
          </w:tcPr>
          <w:p w14:paraId="55B32B45" w14:textId="77777777" w:rsidR="00C5044C" w:rsidRPr="008D30D1" w:rsidRDefault="00C5044C" w:rsidP="00F42B3A">
            <w:pPr>
              <w:shd w:val="clear" w:color="auto" w:fill="auto"/>
              <w:rPr>
                <w:lang w:val="en-GB"/>
              </w:rPr>
            </w:pPr>
          </w:p>
        </w:tc>
        <w:tc>
          <w:tcPr>
            <w:tcW w:w="6521" w:type="dxa"/>
          </w:tcPr>
          <w:p w14:paraId="558FDC58" w14:textId="3040579E" w:rsidR="00C5044C" w:rsidRPr="008D30D1" w:rsidRDefault="00240700" w:rsidP="00F42B3A">
            <w:pPr>
              <w:shd w:val="clear" w:color="auto" w:fill="auto"/>
              <w:rPr>
                <w:lang w:val="en-GB"/>
              </w:rPr>
            </w:pPr>
            <w:r>
              <w:rPr>
                <w:lang w:val="en-GB"/>
              </w:rPr>
              <w:t xml:space="preserve">Approx. </w:t>
            </w:r>
            <w:r w:rsidR="00BB4966">
              <w:rPr>
                <w:lang w:val="en-GB"/>
              </w:rPr>
              <w:t>60-90</w:t>
            </w:r>
            <w:r>
              <w:rPr>
                <w:lang w:val="en-GB"/>
              </w:rPr>
              <w:t xml:space="preserve"> min.</w:t>
            </w:r>
          </w:p>
        </w:tc>
      </w:tr>
      <w:tr w:rsidR="005D20A6" w:rsidRPr="008D30D1" w14:paraId="2A78B6E1" w14:textId="77777777" w:rsidTr="00F50D36">
        <w:tc>
          <w:tcPr>
            <w:tcW w:w="2693" w:type="dxa"/>
          </w:tcPr>
          <w:p w14:paraId="659CB993" w14:textId="57CA684A" w:rsidR="005D20A6" w:rsidRPr="008D30D1" w:rsidRDefault="005D20A6" w:rsidP="002959D5">
            <w:pPr>
              <w:pStyle w:val="berschrift2"/>
              <w:rPr>
                <w:lang w:val="en-GB"/>
              </w:rPr>
            </w:pPr>
            <w:r w:rsidRPr="008D30D1">
              <w:rPr>
                <w:lang w:val="en-GB"/>
              </w:rPr>
              <w:t>Method</w:t>
            </w:r>
          </w:p>
        </w:tc>
        <w:tc>
          <w:tcPr>
            <w:tcW w:w="425" w:type="dxa"/>
          </w:tcPr>
          <w:p w14:paraId="48882886" w14:textId="77777777" w:rsidR="005D20A6" w:rsidRPr="008D30D1" w:rsidRDefault="005D20A6" w:rsidP="00F42B3A">
            <w:pPr>
              <w:shd w:val="clear" w:color="auto" w:fill="auto"/>
              <w:rPr>
                <w:lang w:val="en-GB"/>
              </w:rPr>
            </w:pPr>
          </w:p>
        </w:tc>
        <w:tc>
          <w:tcPr>
            <w:tcW w:w="6521" w:type="dxa"/>
          </w:tcPr>
          <w:p w14:paraId="26A66FE4" w14:textId="1FCEC8A8" w:rsidR="005D15A0" w:rsidRPr="00540125" w:rsidRDefault="005D15A0" w:rsidP="00540125">
            <w:pPr>
              <w:pStyle w:val="Listenabsatz"/>
              <w:numPr>
                <w:ilvl w:val="0"/>
                <w:numId w:val="47"/>
              </w:numPr>
              <w:shd w:val="clear" w:color="auto" w:fill="auto"/>
              <w:rPr>
                <w:lang w:val="en-GB"/>
              </w:rPr>
            </w:pPr>
            <w:r w:rsidRPr="00540125">
              <w:rPr>
                <w:lang w:val="en-GB"/>
              </w:rPr>
              <w:t>Culturally unspecific</w:t>
            </w:r>
          </w:p>
          <w:p w14:paraId="2A877AA4" w14:textId="65CE088E" w:rsidR="005D20A6" w:rsidRPr="00540125" w:rsidRDefault="00540125" w:rsidP="00540125">
            <w:pPr>
              <w:pStyle w:val="Listenabsatz"/>
              <w:numPr>
                <w:ilvl w:val="0"/>
                <w:numId w:val="48"/>
              </w:numPr>
              <w:shd w:val="clear" w:color="auto" w:fill="auto"/>
              <w:rPr>
                <w:lang w:val="en-GB"/>
              </w:rPr>
            </w:pPr>
            <w:r>
              <w:rPr>
                <w:lang w:val="en-GB"/>
              </w:rPr>
              <w:t>I</w:t>
            </w:r>
            <w:r w:rsidR="00857420" w:rsidRPr="00540125">
              <w:rPr>
                <w:lang w:val="en-GB"/>
              </w:rPr>
              <w:t>nteractive</w:t>
            </w:r>
          </w:p>
        </w:tc>
      </w:tr>
      <w:tr w:rsidR="00C5044C" w:rsidRPr="008D30D1" w14:paraId="4B2D2E6F" w14:textId="77777777" w:rsidTr="00F50D36">
        <w:tc>
          <w:tcPr>
            <w:tcW w:w="2693" w:type="dxa"/>
          </w:tcPr>
          <w:p w14:paraId="1E472FE1" w14:textId="48D82B84" w:rsidR="00C5044C" w:rsidRPr="008D30D1" w:rsidRDefault="00744676" w:rsidP="002959D5">
            <w:pPr>
              <w:pStyle w:val="berschrift2"/>
              <w:rPr>
                <w:lang w:val="en-GB"/>
              </w:rPr>
            </w:pPr>
            <w:r w:rsidRPr="008D30D1">
              <w:rPr>
                <w:lang w:val="en-GB"/>
              </w:rPr>
              <w:t>Material</w:t>
            </w:r>
          </w:p>
        </w:tc>
        <w:tc>
          <w:tcPr>
            <w:tcW w:w="425" w:type="dxa"/>
          </w:tcPr>
          <w:p w14:paraId="2C048004" w14:textId="77777777" w:rsidR="00C5044C" w:rsidRPr="008D30D1" w:rsidRDefault="00C5044C" w:rsidP="00F42B3A">
            <w:pPr>
              <w:shd w:val="clear" w:color="auto" w:fill="auto"/>
              <w:rPr>
                <w:lang w:val="en-GB"/>
              </w:rPr>
            </w:pPr>
          </w:p>
        </w:tc>
        <w:tc>
          <w:tcPr>
            <w:tcW w:w="6521" w:type="dxa"/>
          </w:tcPr>
          <w:p w14:paraId="43AFD28C" w14:textId="283F149A" w:rsidR="008A29EC" w:rsidRPr="005D15A0" w:rsidRDefault="00857420" w:rsidP="00120487">
            <w:pPr>
              <w:pStyle w:val="Listenabsatz"/>
              <w:numPr>
                <w:ilvl w:val="0"/>
                <w:numId w:val="49"/>
              </w:numPr>
              <w:shd w:val="clear" w:color="auto" w:fill="auto"/>
              <w:rPr>
                <w:lang w:val="en-GB"/>
              </w:rPr>
            </w:pPr>
            <w:r>
              <w:rPr>
                <w:lang w:val="en-GB"/>
              </w:rPr>
              <w:t>Worksheet</w:t>
            </w:r>
          </w:p>
        </w:tc>
      </w:tr>
      <w:tr w:rsidR="00744676" w:rsidRPr="00120487" w14:paraId="208652F1" w14:textId="77777777" w:rsidTr="00F50D36">
        <w:tc>
          <w:tcPr>
            <w:tcW w:w="2693" w:type="dxa"/>
          </w:tcPr>
          <w:p w14:paraId="4A638A40" w14:textId="3F119E1B" w:rsidR="00744676" w:rsidRPr="008D30D1" w:rsidRDefault="00E56D11" w:rsidP="002959D5">
            <w:pPr>
              <w:pStyle w:val="berschrift2"/>
              <w:rPr>
                <w:b w:val="0"/>
                <w:bCs/>
                <w:lang w:val="en-GB"/>
              </w:rPr>
            </w:pPr>
            <w:r w:rsidRPr="008D30D1">
              <w:rPr>
                <w:lang w:val="en-GB"/>
              </w:rPr>
              <w:t>Implementation</w:t>
            </w:r>
          </w:p>
        </w:tc>
        <w:tc>
          <w:tcPr>
            <w:tcW w:w="425" w:type="dxa"/>
          </w:tcPr>
          <w:p w14:paraId="67BB8560" w14:textId="77777777" w:rsidR="00744676" w:rsidRPr="008D30D1" w:rsidRDefault="00744676" w:rsidP="00F42B3A">
            <w:pPr>
              <w:shd w:val="clear" w:color="auto" w:fill="auto"/>
              <w:rPr>
                <w:lang w:val="en-GB"/>
              </w:rPr>
            </w:pPr>
          </w:p>
        </w:tc>
        <w:tc>
          <w:tcPr>
            <w:tcW w:w="6521" w:type="dxa"/>
          </w:tcPr>
          <w:p w14:paraId="6C001485" w14:textId="17A5FA62" w:rsidR="00BB4966" w:rsidRPr="00BB4966" w:rsidRDefault="00BB4966" w:rsidP="00BB4966">
            <w:pPr>
              <w:shd w:val="clear" w:color="auto" w:fill="auto"/>
              <w:rPr>
                <w:lang w:val="en-GB"/>
              </w:rPr>
            </w:pPr>
            <w:r>
              <w:rPr>
                <w:lang w:val="en-GB"/>
              </w:rPr>
              <w:t>T</w:t>
            </w:r>
            <w:r w:rsidRPr="00BB4966">
              <w:rPr>
                <w:lang w:val="en-GB"/>
              </w:rPr>
              <w:t>he trainer distributes the worksheet to the participants. They fill it out individually.</w:t>
            </w:r>
            <w:r>
              <w:rPr>
                <w:lang w:val="en-GB"/>
              </w:rPr>
              <w:t xml:space="preserve"> </w:t>
            </w:r>
            <w:r w:rsidRPr="00BB4966">
              <w:rPr>
                <w:lang w:val="en-GB"/>
              </w:rPr>
              <w:t>Afterwards, the trainer collects feedback in plenary on the following questions:</w:t>
            </w:r>
          </w:p>
          <w:p w14:paraId="5A202EB2" w14:textId="1F8BB6A1" w:rsidR="00BB4966" w:rsidRPr="00BB4966" w:rsidRDefault="00BB4966" w:rsidP="00BB4966">
            <w:pPr>
              <w:pStyle w:val="Listenabsatz"/>
              <w:numPr>
                <w:ilvl w:val="0"/>
                <w:numId w:val="32"/>
              </w:numPr>
              <w:shd w:val="clear" w:color="auto" w:fill="auto"/>
              <w:rPr>
                <w:lang w:val="en-GB"/>
              </w:rPr>
            </w:pPr>
            <w:r w:rsidRPr="00BB4966">
              <w:rPr>
                <w:lang w:val="en-GB"/>
              </w:rPr>
              <w:t>What did you notice while working on the worksheet?</w:t>
            </w:r>
          </w:p>
          <w:p w14:paraId="1FAC5096" w14:textId="27ABAC16" w:rsidR="00BB4966" w:rsidRPr="00BB4966" w:rsidRDefault="00BB4966" w:rsidP="00BB4966">
            <w:pPr>
              <w:pStyle w:val="Listenabsatz"/>
              <w:numPr>
                <w:ilvl w:val="0"/>
                <w:numId w:val="32"/>
              </w:numPr>
              <w:shd w:val="clear" w:color="auto" w:fill="auto"/>
              <w:rPr>
                <w:lang w:val="en-GB"/>
              </w:rPr>
            </w:pPr>
            <w:r w:rsidRPr="00BB4966">
              <w:rPr>
                <w:lang w:val="en-GB"/>
              </w:rPr>
              <w:t>What surprised you?</w:t>
            </w:r>
          </w:p>
          <w:p w14:paraId="309C4FE1" w14:textId="0C908297" w:rsidR="00BB4966" w:rsidRPr="00BB4966" w:rsidRDefault="00BB4966" w:rsidP="00BB4966">
            <w:pPr>
              <w:pStyle w:val="Listenabsatz"/>
              <w:numPr>
                <w:ilvl w:val="0"/>
                <w:numId w:val="32"/>
              </w:numPr>
              <w:shd w:val="clear" w:color="auto" w:fill="auto"/>
              <w:rPr>
                <w:lang w:val="en-GB"/>
              </w:rPr>
            </w:pPr>
            <w:r w:rsidRPr="00BB4966">
              <w:rPr>
                <w:lang w:val="en-GB"/>
              </w:rPr>
              <w:t>What connection do you see between your personal communication style and your communication strategies, especially with regard to the communication levels "direct/indirect"; "factual/relationship-oriented"; "reserved/expressive"; "linear/circular"?</w:t>
            </w:r>
          </w:p>
          <w:p w14:paraId="77B125DB" w14:textId="414A1F61" w:rsidR="00BB4966" w:rsidRPr="00BB4966" w:rsidRDefault="00BB4966" w:rsidP="00BB4966">
            <w:pPr>
              <w:pStyle w:val="Listenabsatz"/>
              <w:numPr>
                <w:ilvl w:val="0"/>
                <w:numId w:val="32"/>
              </w:numPr>
              <w:shd w:val="clear" w:color="auto" w:fill="auto"/>
              <w:rPr>
                <w:lang w:val="en-GB"/>
              </w:rPr>
            </w:pPr>
            <w:r w:rsidRPr="00BB4966">
              <w:rPr>
                <w:lang w:val="en-GB"/>
              </w:rPr>
              <w:t>When you look at your communication preferences: How do these affect your communication with others?</w:t>
            </w:r>
          </w:p>
          <w:p w14:paraId="1FF8A2B2" w14:textId="2003F360" w:rsidR="00226FEB" w:rsidRPr="008D30D1" w:rsidRDefault="00BB4966" w:rsidP="00BB4966">
            <w:pPr>
              <w:pStyle w:val="Listenabsatz"/>
              <w:numPr>
                <w:ilvl w:val="0"/>
                <w:numId w:val="32"/>
              </w:numPr>
              <w:shd w:val="clear" w:color="auto" w:fill="auto"/>
              <w:rPr>
                <w:lang w:val="en-GB"/>
              </w:rPr>
            </w:pPr>
            <w:r w:rsidRPr="00BB4966">
              <w:rPr>
                <w:lang w:val="en-GB"/>
              </w:rPr>
              <w:t>What similarities and differences do you see when you compare your private and professional communication preferences?</w:t>
            </w:r>
          </w:p>
        </w:tc>
      </w:tr>
      <w:tr w:rsidR="002A4D87" w:rsidRPr="00120487" w14:paraId="4D181EA6" w14:textId="77777777" w:rsidTr="00F50D36">
        <w:tc>
          <w:tcPr>
            <w:tcW w:w="2693" w:type="dxa"/>
          </w:tcPr>
          <w:p w14:paraId="753586A6" w14:textId="4699449D" w:rsidR="002A4D87" w:rsidRPr="008D30D1" w:rsidRDefault="00E56D11" w:rsidP="00A949EF">
            <w:pPr>
              <w:pStyle w:val="berschrift2"/>
              <w:rPr>
                <w:b w:val="0"/>
                <w:bCs/>
                <w:lang w:val="en-GB"/>
              </w:rPr>
            </w:pPr>
            <w:r w:rsidRPr="008D30D1">
              <w:rPr>
                <w:lang w:val="en-GB"/>
              </w:rPr>
              <w:t>Notes</w:t>
            </w:r>
          </w:p>
        </w:tc>
        <w:tc>
          <w:tcPr>
            <w:tcW w:w="425" w:type="dxa"/>
          </w:tcPr>
          <w:p w14:paraId="217B7E2D" w14:textId="77777777" w:rsidR="002A4D87" w:rsidRPr="008D30D1" w:rsidRDefault="002A4D87" w:rsidP="00F42B3A">
            <w:pPr>
              <w:shd w:val="clear" w:color="auto" w:fill="auto"/>
              <w:rPr>
                <w:lang w:val="en-GB"/>
              </w:rPr>
            </w:pPr>
          </w:p>
        </w:tc>
        <w:tc>
          <w:tcPr>
            <w:tcW w:w="6521" w:type="dxa"/>
          </w:tcPr>
          <w:p w14:paraId="085CDEA0" w14:textId="77777777" w:rsidR="00BB4966" w:rsidRPr="00BB4966" w:rsidRDefault="00BB4966" w:rsidP="00BB4966">
            <w:pPr>
              <w:shd w:val="clear" w:color="auto" w:fill="auto"/>
              <w:rPr>
                <w:lang w:val="en-GB"/>
              </w:rPr>
            </w:pPr>
            <w:r w:rsidRPr="00BB4966">
              <w:rPr>
                <w:lang w:val="en-GB"/>
              </w:rPr>
              <w:t xml:space="preserve">Optional: After the individual work, the participants can discuss </w:t>
            </w:r>
          </w:p>
          <w:p w14:paraId="6DD566A1" w14:textId="77777777" w:rsidR="00BB4966" w:rsidRPr="00BB4966" w:rsidRDefault="00BB4966" w:rsidP="00BB4966">
            <w:pPr>
              <w:shd w:val="clear" w:color="auto" w:fill="auto"/>
              <w:rPr>
                <w:lang w:val="en-GB"/>
              </w:rPr>
            </w:pPr>
            <w:r w:rsidRPr="00BB4966">
              <w:rPr>
                <w:lang w:val="en-GB"/>
              </w:rPr>
              <w:t>in small groups to discuss the following questions:</w:t>
            </w:r>
          </w:p>
          <w:p w14:paraId="2ECF2BC5" w14:textId="7C89F4AF" w:rsidR="00BB4966" w:rsidRPr="00BB4966" w:rsidRDefault="00BB4966" w:rsidP="00BB4966">
            <w:pPr>
              <w:pStyle w:val="Listenabsatz"/>
              <w:numPr>
                <w:ilvl w:val="0"/>
                <w:numId w:val="32"/>
              </w:numPr>
              <w:shd w:val="clear" w:color="auto" w:fill="auto"/>
              <w:rPr>
                <w:lang w:val="en-GB"/>
              </w:rPr>
            </w:pPr>
            <w:r w:rsidRPr="00BB4966">
              <w:rPr>
                <w:lang w:val="en-GB"/>
              </w:rPr>
              <w:t>When you compare your worksheets:  What similarities and differences do you notice?</w:t>
            </w:r>
          </w:p>
          <w:p w14:paraId="5CCEF304" w14:textId="76FBFC8E" w:rsidR="00BB4966" w:rsidRPr="00BB4966" w:rsidRDefault="00BB4966" w:rsidP="00BB4966">
            <w:pPr>
              <w:pStyle w:val="Listenabsatz"/>
              <w:numPr>
                <w:ilvl w:val="0"/>
                <w:numId w:val="32"/>
              </w:numPr>
              <w:shd w:val="clear" w:color="auto" w:fill="auto"/>
              <w:rPr>
                <w:lang w:val="en-GB"/>
              </w:rPr>
            </w:pPr>
            <w:r w:rsidRPr="00BB4966">
              <w:rPr>
                <w:lang w:val="en-GB"/>
              </w:rPr>
              <w:t>What are the advantages and disadvantages of the different communication styles? What is important for successful communication? What irritations or disturbances can arise?</w:t>
            </w:r>
          </w:p>
          <w:p w14:paraId="19A43F2B" w14:textId="0666DA33" w:rsidR="002A4D87" w:rsidRPr="008D30D1" w:rsidRDefault="00BB4966" w:rsidP="00BB4966">
            <w:pPr>
              <w:pStyle w:val="Listenabsatz"/>
              <w:numPr>
                <w:ilvl w:val="0"/>
                <w:numId w:val="32"/>
              </w:numPr>
              <w:shd w:val="clear" w:color="auto" w:fill="auto"/>
              <w:rPr>
                <w:lang w:val="en-GB"/>
              </w:rPr>
            </w:pPr>
            <w:r w:rsidRPr="00BB4966">
              <w:rPr>
                <w:lang w:val="en-GB"/>
              </w:rPr>
              <w:t>How can the individual language styles be used in cooperation?</w:t>
            </w:r>
          </w:p>
        </w:tc>
      </w:tr>
      <w:tr w:rsidR="005D15A0" w:rsidRPr="008D30D1" w14:paraId="5B780941" w14:textId="77777777" w:rsidTr="00F50D36">
        <w:tc>
          <w:tcPr>
            <w:tcW w:w="2693" w:type="dxa"/>
          </w:tcPr>
          <w:p w14:paraId="6A4E9BC4" w14:textId="77777777" w:rsidR="005D15A0" w:rsidRPr="008D30D1" w:rsidRDefault="005D15A0" w:rsidP="005D15A0">
            <w:pPr>
              <w:pStyle w:val="berschrift2"/>
              <w:rPr>
                <w:b w:val="0"/>
                <w:bCs/>
                <w:lang w:val="en-GB"/>
              </w:rPr>
            </w:pPr>
            <w:r w:rsidRPr="008D30D1">
              <w:rPr>
                <w:lang w:val="en-GB"/>
              </w:rPr>
              <w:t>Source</w:t>
            </w:r>
          </w:p>
        </w:tc>
        <w:tc>
          <w:tcPr>
            <w:tcW w:w="425" w:type="dxa"/>
          </w:tcPr>
          <w:p w14:paraId="64BA9959" w14:textId="77777777" w:rsidR="005D15A0" w:rsidRPr="008D30D1" w:rsidRDefault="005D15A0" w:rsidP="005D15A0">
            <w:pPr>
              <w:shd w:val="clear" w:color="auto" w:fill="auto"/>
              <w:rPr>
                <w:lang w:val="en-GB"/>
              </w:rPr>
            </w:pPr>
          </w:p>
        </w:tc>
        <w:tc>
          <w:tcPr>
            <w:tcW w:w="6521" w:type="dxa"/>
          </w:tcPr>
          <w:p w14:paraId="6599E1CB" w14:textId="24D8DE03" w:rsidR="005D15A0" w:rsidRPr="00857420" w:rsidRDefault="00BB4966" w:rsidP="005D15A0">
            <w:pPr>
              <w:shd w:val="clear" w:color="auto" w:fill="auto"/>
            </w:pPr>
            <w:r>
              <w:t>Adelheid Iken</w:t>
            </w:r>
            <w:r w:rsidR="00CF6324">
              <w:t xml:space="preserve"> </w:t>
            </w:r>
            <w:r>
              <w:t>/</w:t>
            </w:r>
            <w:r w:rsidR="00CF6324">
              <w:t xml:space="preserve"> </w:t>
            </w:r>
            <w:r>
              <w:t>Andrea Voigt</w:t>
            </w:r>
          </w:p>
        </w:tc>
      </w:tr>
    </w:tbl>
    <w:p w14:paraId="22636018" w14:textId="77777777" w:rsidR="000B58EE" w:rsidRPr="00857420" w:rsidRDefault="000B58EE">
      <w:pPr>
        <w:shd w:val="clear" w:color="auto" w:fill="auto"/>
        <w:spacing w:after="160" w:line="259" w:lineRule="auto"/>
        <w:sectPr w:rsidR="000B58EE" w:rsidRPr="00857420" w:rsidSect="008E0C85">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851" w:left="1418" w:header="1134" w:footer="397" w:gutter="0"/>
          <w:pgNumType w:start="1"/>
          <w:cols w:space="708"/>
          <w:docGrid w:linePitch="360"/>
        </w:sectPr>
      </w:pPr>
    </w:p>
    <w:p w14:paraId="640EE7DA" w14:textId="342FCCDF" w:rsidR="00863ACE" w:rsidRPr="008D30D1" w:rsidRDefault="00E56D11" w:rsidP="00863ACE">
      <w:pPr>
        <w:pStyle w:val="berschrift2"/>
        <w:spacing w:after="180"/>
        <w:rPr>
          <w:lang w:val="en-GB"/>
        </w:rPr>
      </w:pPr>
      <w:r w:rsidRPr="008D30D1">
        <w:rPr>
          <w:lang w:val="en-GB"/>
        </w:rPr>
        <w:lastRenderedPageBreak/>
        <w:t>Task</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rsidRPr="00120487" w14:paraId="27FF2C11" w14:textId="77777777" w:rsidTr="00EC7A8C">
        <w:tc>
          <w:tcPr>
            <w:tcW w:w="9639" w:type="dxa"/>
          </w:tcPr>
          <w:p w14:paraId="27589E04" w14:textId="59D02BF3" w:rsidR="00863ACE" w:rsidRPr="00CF6324" w:rsidRDefault="00BB4966" w:rsidP="00A949EF">
            <w:pPr>
              <w:pStyle w:val="berschrift5"/>
              <w:rPr>
                <w:lang w:val="en-GB"/>
              </w:rPr>
            </w:pPr>
            <w:r w:rsidRPr="00CF6324">
              <w:rPr>
                <w:lang w:val="en-GB"/>
              </w:rPr>
              <w:t>My situational communication skills</w:t>
            </w:r>
          </w:p>
          <w:p w14:paraId="01723640" w14:textId="6D2DC6AC" w:rsidR="005D15A0" w:rsidRPr="00CF6324" w:rsidRDefault="005D15A0" w:rsidP="005D15A0">
            <w:pPr>
              <w:shd w:val="clear" w:color="auto" w:fill="auto"/>
              <w:rPr>
                <w:lang w:val="en-GB"/>
              </w:rPr>
            </w:pPr>
          </w:p>
          <w:p w14:paraId="017EA743" w14:textId="77777777" w:rsidR="00BB4966" w:rsidRPr="00BB4966" w:rsidRDefault="00BB4966" w:rsidP="00BB4966">
            <w:pPr>
              <w:shd w:val="clear" w:color="auto" w:fill="auto"/>
              <w:rPr>
                <w:lang w:val="en-US"/>
              </w:rPr>
            </w:pPr>
            <w:r w:rsidRPr="00BB4966">
              <w:rPr>
                <w:lang w:val="en-US"/>
              </w:rPr>
              <w:t>Please read through the case studies and note down the phrases you would use in each case.</w:t>
            </w:r>
          </w:p>
          <w:p w14:paraId="72E37148" w14:textId="77777777" w:rsidR="00BB4966" w:rsidRPr="00BB4966" w:rsidRDefault="00BB4966" w:rsidP="00BB4966">
            <w:pPr>
              <w:shd w:val="clear" w:color="auto" w:fill="auto"/>
              <w:rPr>
                <w:lang w:val="en-US"/>
              </w:rPr>
            </w:pPr>
          </w:p>
          <w:p w14:paraId="6495424F" w14:textId="32CABE56" w:rsidR="00BB4966" w:rsidRDefault="00BB4966" w:rsidP="00BB4966">
            <w:pPr>
              <w:shd w:val="clear" w:color="auto" w:fill="auto"/>
              <w:rPr>
                <w:lang w:val="en-US"/>
              </w:rPr>
            </w:pPr>
            <w:r w:rsidRPr="00BB4966">
              <w:rPr>
                <w:lang w:val="en-US"/>
              </w:rPr>
              <w:t>1.</w:t>
            </w:r>
            <w:r>
              <w:rPr>
                <w:lang w:val="en-US"/>
              </w:rPr>
              <w:t xml:space="preserve"> </w:t>
            </w:r>
            <w:r w:rsidRPr="00BB4966">
              <w:rPr>
                <w:lang w:val="en-US"/>
              </w:rPr>
              <w:t>A good friend is wearing new trousers that she likes very much and wants to know how you like them. You think the trousers are terrible. How would you formulate your answer?</w:t>
            </w:r>
          </w:p>
          <w:p w14:paraId="6858EB29" w14:textId="77777777" w:rsidR="006451BC" w:rsidRDefault="006451BC" w:rsidP="006451BC">
            <w:pPr>
              <w:shd w:val="clear" w:color="auto" w:fill="auto"/>
              <w:spacing w:before="120"/>
              <w:rPr>
                <w:lang w:val="en-US"/>
              </w:rPr>
            </w:pPr>
            <w:r w:rsidRPr="00BB4966">
              <w:rPr>
                <w:lang w:val="en-US"/>
              </w:rPr>
              <w:t>_____________________________________________________________________________</w:t>
            </w:r>
          </w:p>
          <w:p w14:paraId="36426DC5" w14:textId="77777777" w:rsidR="006451BC" w:rsidRPr="00BB4966" w:rsidRDefault="006451BC" w:rsidP="006451BC">
            <w:pPr>
              <w:shd w:val="clear" w:color="auto" w:fill="auto"/>
              <w:spacing w:before="120"/>
              <w:rPr>
                <w:lang w:val="en-US"/>
              </w:rPr>
            </w:pPr>
            <w:r w:rsidRPr="00BB4966">
              <w:rPr>
                <w:lang w:val="en-US"/>
              </w:rPr>
              <w:t>_____________________________________________________________________________</w:t>
            </w:r>
          </w:p>
          <w:p w14:paraId="0A181449" w14:textId="77777777" w:rsidR="00BB4966" w:rsidRPr="00CF6324" w:rsidRDefault="00BB4966" w:rsidP="00BB4966">
            <w:pPr>
              <w:shd w:val="clear" w:color="auto" w:fill="auto"/>
              <w:rPr>
                <w:lang w:val="en-GB"/>
              </w:rPr>
            </w:pPr>
          </w:p>
          <w:p w14:paraId="15A9A7AC" w14:textId="0D29F063" w:rsidR="00BB4966" w:rsidRPr="00BB4966" w:rsidRDefault="00BB4966" w:rsidP="00BB4966">
            <w:pPr>
              <w:spacing w:line="240" w:lineRule="auto"/>
              <w:rPr>
                <w:rFonts w:cs="Arial"/>
                <w:lang w:val="en-US"/>
              </w:rPr>
            </w:pPr>
            <w:r w:rsidRPr="00BB4966">
              <w:rPr>
                <w:rFonts w:cs="Arial"/>
                <w:lang w:val="en-US"/>
              </w:rPr>
              <w:t>What do you say if it's a work colleague?</w:t>
            </w:r>
          </w:p>
          <w:p w14:paraId="7C9FDF7A" w14:textId="77777777" w:rsidR="00104691" w:rsidRDefault="00104691" w:rsidP="00104691">
            <w:pPr>
              <w:shd w:val="clear" w:color="auto" w:fill="auto"/>
              <w:spacing w:before="120"/>
              <w:rPr>
                <w:lang w:val="en-US"/>
              </w:rPr>
            </w:pPr>
            <w:r w:rsidRPr="00BB4966">
              <w:rPr>
                <w:lang w:val="en-US"/>
              </w:rPr>
              <w:t>_____________________________________________________________________________</w:t>
            </w:r>
          </w:p>
          <w:p w14:paraId="1C4D3559" w14:textId="77777777" w:rsidR="00104691" w:rsidRPr="00BB4966" w:rsidRDefault="00104691" w:rsidP="00104691">
            <w:pPr>
              <w:shd w:val="clear" w:color="auto" w:fill="auto"/>
              <w:spacing w:before="120"/>
              <w:rPr>
                <w:lang w:val="en-US"/>
              </w:rPr>
            </w:pPr>
            <w:r w:rsidRPr="00BB4966">
              <w:rPr>
                <w:lang w:val="en-US"/>
              </w:rPr>
              <w:t>_____________________________________________________________________________</w:t>
            </w:r>
          </w:p>
          <w:p w14:paraId="0B782DD5" w14:textId="77777777" w:rsidR="00BB4966" w:rsidRPr="00CF6324" w:rsidRDefault="00BB4966" w:rsidP="00BB4966">
            <w:pPr>
              <w:shd w:val="clear" w:color="auto" w:fill="auto"/>
              <w:rPr>
                <w:lang w:val="en-GB"/>
              </w:rPr>
            </w:pPr>
          </w:p>
          <w:p w14:paraId="698D85A8" w14:textId="70D4E7BA" w:rsidR="00BB4966" w:rsidRPr="00BB4966" w:rsidRDefault="00BB4966" w:rsidP="00BB4966">
            <w:pPr>
              <w:shd w:val="clear" w:color="auto" w:fill="auto"/>
              <w:rPr>
                <w:lang w:val="en-US"/>
              </w:rPr>
            </w:pPr>
            <w:r w:rsidRPr="00BB4966">
              <w:rPr>
                <w:lang w:val="en-US"/>
              </w:rPr>
              <w:t>What do you say when a stranger in a clothes shop wants to know how you like the trousers they are trying on?</w:t>
            </w:r>
          </w:p>
          <w:p w14:paraId="51B5AD70" w14:textId="77777777" w:rsidR="00104691" w:rsidRDefault="00BB4966" w:rsidP="00104691">
            <w:pPr>
              <w:shd w:val="clear" w:color="auto" w:fill="auto"/>
              <w:spacing w:before="120"/>
              <w:rPr>
                <w:lang w:val="en-US"/>
              </w:rPr>
            </w:pPr>
            <w:r w:rsidRPr="00BB4966">
              <w:rPr>
                <w:lang w:val="en-US"/>
              </w:rPr>
              <w:t>_____________________________________________________________________________</w:t>
            </w:r>
          </w:p>
          <w:p w14:paraId="754D6E0C" w14:textId="4143663B" w:rsidR="00BB4966" w:rsidRPr="00BB4966" w:rsidRDefault="00BB4966" w:rsidP="00104691">
            <w:pPr>
              <w:shd w:val="clear" w:color="auto" w:fill="auto"/>
              <w:spacing w:before="120"/>
              <w:rPr>
                <w:lang w:val="en-US"/>
              </w:rPr>
            </w:pPr>
            <w:r w:rsidRPr="00BB4966">
              <w:rPr>
                <w:lang w:val="en-US"/>
              </w:rPr>
              <w:t>_____________________________________________________________________________</w:t>
            </w:r>
          </w:p>
          <w:p w14:paraId="3683B167" w14:textId="77777777" w:rsidR="00BB4966" w:rsidRPr="00BB4966" w:rsidRDefault="00BB4966" w:rsidP="00BB4966">
            <w:pPr>
              <w:shd w:val="clear" w:color="auto" w:fill="auto"/>
              <w:rPr>
                <w:lang w:val="en-US"/>
              </w:rPr>
            </w:pPr>
          </w:p>
          <w:p w14:paraId="529FE807" w14:textId="4A29779B" w:rsidR="00BB4966" w:rsidRPr="00BB4966" w:rsidRDefault="00BB4966" w:rsidP="00104691">
            <w:pPr>
              <w:shd w:val="clear" w:color="auto" w:fill="auto"/>
              <w:spacing w:after="180"/>
              <w:rPr>
                <w:lang w:val="en-US"/>
              </w:rPr>
            </w:pPr>
            <w:r w:rsidRPr="00BB4966">
              <w:rPr>
                <w:lang w:val="en-US"/>
              </w:rPr>
              <w:t xml:space="preserve">2. </w:t>
            </w:r>
            <w:r>
              <w:rPr>
                <w:lang w:val="en-US"/>
              </w:rPr>
              <w:t>Y</w:t>
            </w:r>
            <w:r w:rsidRPr="00BB4966">
              <w:rPr>
                <w:lang w:val="en-US"/>
              </w:rPr>
              <w:t>ou are annoyed with a work colleague because you feel that you are doing much more for an urgent project presentation than he is.</w:t>
            </w:r>
          </w:p>
          <w:p w14:paraId="57EBCEE8" w14:textId="33DE5A63" w:rsidR="00BB4966" w:rsidRDefault="00BB4966" w:rsidP="00E27E85">
            <w:pPr>
              <w:shd w:val="clear" w:color="auto" w:fill="auto"/>
              <w:spacing w:before="240"/>
              <w:rPr>
                <w:lang w:val="en-US"/>
              </w:rPr>
            </w:pPr>
            <w:r w:rsidRPr="00BB4966">
              <w:rPr>
                <w:lang w:val="en-US"/>
              </w:rPr>
              <w:t>How do you formulate your anger?</w:t>
            </w:r>
          </w:p>
          <w:p w14:paraId="59044BB5" w14:textId="77777777" w:rsidR="00104691" w:rsidRDefault="00104691" w:rsidP="00104691">
            <w:pPr>
              <w:shd w:val="clear" w:color="auto" w:fill="auto"/>
              <w:spacing w:before="120"/>
              <w:rPr>
                <w:lang w:val="en-US"/>
              </w:rPr>
            </w:pPr>
            <w:r w:rsidRPr="00BB4966">
              <w:rPr>
                <w:lang w:val="en-US"/>
              </w:rPr>
              <w:t>_____________________________________________________________________________</w:t>
            </w:r>
          </w:p>
          <w:p w14:paraId="14D93752" w14:textId="77777777" w:rsidR="00104691" w:rsidRPr="00BB4966" w:rsidRDefault="00104691" w:rsidP="00104691">
            <w:pPr>
              <w:shd w:val="clear" w:color="auto" w:fill="auto"/>
              <w:spacing w:before="120"/>
              <w:rPr>
                <w:lang w:val="en-US"/>
              </w:rPr>
            </w:pPr>
            <w:r w:rsidRPr="00BB4966">
              <w:rPr>
                <w:lang w:val="en-US"/>
              </w:rPr>
              <w:t>_____________________________________________________________________________</w:t>
            </w:r>
          </w:p>
          <w:p w14:paraId="3A4CD4B1" w14:textId="77777777" w:rsidR="005124AB" w:rsidRPr="00CF6324" w:rsidRDefault="005124AB" w:rsidP="005124AB">
            <w:pPr>
              <w:shd w:val="clear" w:color="auto" w:fill="auto"/>
              <w:rPr>
                <w:lang w:val="en-GB"/>
              </w:rPr>
            </w:pPr>
          </w:p>
          <w:p w14:paraId="52F3F0F1" w14:textId="795373B7" w:rsidR="00BB4966" w:rsidRDefault="00BB4966" w:rsidP="005124AB">
            <w:pPr>
              <w:shd w:val="clear" w:color="auto" w:fill="auto"/>
              <w:rPr>
                <w:lang w:val="en-US"/>
              </w:rPr>
            </w:pPr>
            <w:r w:rsidRPr="00BB4966">
              <w:rPr>
                <w:lang w:val="en-US"/>
              </w:rPr>
              <w:t>What do you say if it is your team leadership that you feel is not contributing enough to the presentation?</w:t>
            </w:r>
          </w:p>
          <w:p w14:paraId="6C2C1316" w14:textId="77777777" w:rsidR="00104691" w:rsidRDefault="00104691" w:rsidP="00104691">
            <w:pPr>
              <w:shd w:val="clear" w:color="auto" w:fill="auto"/>
              <w:spacing w:before="120"/>
              <w:rPr>
                <w:lang w:val="en-US"/>
              </w:rPr>
            </w:pPr>
            <w:r w:rsidRPr="00BB4966">
              <w:rPr>
                <w:lang w:val="en-US"/>
              </w:rPr>
              <w:t>_____________________________________________________________________________</w:t>
            </w:r>
          </w:p>
          <w:p w14:paraId="71E52C13" w14:textId="77777777" w:rsidR="00104691" w:rsidRPr="00BB4966" w:rsidRDefault="00104691" w:rsidP="00104691">
            <w:pPr>
              <w:shd w:val="clear" w:color="auto" w:fill="auto"/>
              <w:spacing w:before="120"/>
              <w:rPr>
                <w:lang w:val="en-US"/>
              </w:rPr>
            </w:pPr>
            <w:r w:rsidRPr="00BB4966">
              <w:rPr>
                <w:lang w:val="en-US"/>
              </w:rPr>
              <w:t>_____________________________________________________________________________</w:t>
            </w:r>
          </w:p>
          <w:p w14:paraId="55F888DC" w14:textId="77777777" w:rsidR="00BB4966" w:rsidRPr="00CF6324" w:rsidRDefault="00BB4966" w:rsidP="00E27E85">
            <w:pPr>
              <w:shd w:val="clear" w:color="auto" w:fill="auto"/>
              <w:spacing w:before="240"/>
              <w:rPr>
                <w:szCs w:val="22"/>
                <w:lang w:val="en-GB"/>
              </w:rPr>
            </w:pPr>
            <w:r w:rsidRPr="00BB4966">
              <w:rPr>
                <w:szCs w:val="22"/>
                <w:lang w:val="en-US"/>
              </w:rPr>
              <w:t xml:space="preserve">You have the impression that you clean much more often than your </w:t>
            </w:r>
            <w:proofErr w:type="spellStart"/>
            <w:r w:rsidRPr="00BB4966">
              <w:rPr>
                <w:szCs w:val="22"/>
                <w:lang w:val="en-US"/>
              </w:rPr>
              <w:t>flatmates</w:t>
            </w:r>
            <w:proofErr w:type="spellEnd"/>
            <w:r w:rsidRPr="00BB4966">
              <w:rPr>
                <w:szCs w:val="22"/>
                <w:lang w:val="en-US"/>
              </w:rPr>
              <w:t xml:space="preserve">. </w:t>
            </w:r>
            <w:r w:rsidRPr="00CF6324">
              <w:rPr>
                <w:szCs w:val="22"/>
                <w:lang w:val="en-GB"/>
              </w:rPr>
              <w:t xml:space="preserve">How do you put that?  </w:t>
            </w:r>
          </w:p>
          <w:p w14:paraId="7FD8C31E" w14:textId="77777777" w:rsidR="00104691" w:rsidRDefault="00104691" w:rsidP="00104691">
            <w:pPr>
              <w:shd w:val="clear" w:color="auto" w:fill="auto"/>
              <w:spacing w:before="120"/>
              <w:rPr>
                <w:lang w:val="en-US"/>
              </w:rPr>
            </w:pPr>
            <w:r w:rsidRPr="00BB4966">
              <w:rPr>
                <w:lang w:val="en-US"/>
              </w:rPr>
              <w:t>_____________________________________________________________________________</w:t>
            </w:r>
          </w:p>
          <w:p w14:paraId="39C25D98" w14:textId="77777777" w:rsidR="00104691" w:rsidRPr="00BB4966" w:rsidRDefault="00104691" w:rsidP="00104691">
            <w:pPr>
              <w:shd w:val="clear" w:color="auto" w:fill="auto"/>
              <w:spacing w:before="120"/>
              <w:rPr>
                <w:lang w:val="en-US"/>
              </w:rPr>
            </w:pPr>
            <w:r w:rsidRPr="00BB4966">
              <w:rPr>
                <w:lang w:val="en-US"/>
              </w:rPr>
              <w:t>_____________________________________________________________________________</w:t>
            </w:r>
          </w:p>
          <w:p w14:paraId="71B8AD91" w14:textId="77777777" w:rsidR="00BB4966" w:rsidRPr="00CF6324" w:rsidRDefault="00BB4966" w:rsidP="00BB4966">
            <w:pPr>
              <w:shd w:val="clear" w:color="auto" w:fill="auto"/>
              <w:spacing w:before="240"/>
              <w:ind w:left="882" w:hanging="882"/>
              <w:rPr>
                <w:sz w:val="20"/>
                <w:lang w:val="en-GB"/>
              </w:rPr>
            </w:pPr>
          </w:p>
          <w:p w14:paraId="61E84DD7" w14:textId="54B9056F" w:rsidR="002B57B4" w:rsidRPr="00BB4966" w:rsidRDefault="00E56D11" w:rsidP="002B7C37">
            <w:pPr>
              <w:shd w:val="clear" w:color="auto" w:fill="auto"/>
              <w:spacing w:before="240"/>
              <w:ind w:left="882" w:hanging="882"/>
              <w:rPr>
                <w:sz w:val="20"/>
                <w:lang w:val="en-US"/>
              </w:rPr>
            </w:pPr>
            <w:r w:rsidRPr="00BB4966">
              <w:rPr>
                <w:sz w:val="20"/>
                <w:lang w:val="en-US"/>
              </w:rPr>
              <w:t>Source</w:t>
            </w:r>
            <w:r w:rsidR="002B57B4" w:rsidRPr="00BB4966">
              <w:rPr>
                <w:sz w:val="20"/>
                <w:lang w:val="en-US"/>
              </w:rPr>
              <w:t>:</w:t>
            </w:r>
            <w:r w:rsidR="00D94F5F" w:rsidRPr="00BB4966">
              <w:rPr>
                <w:sz w:val="20"/>
                <w:lang w:val="en-US"/>
              </w:rPr>
              <w:tab/>
            </w:r>
            <w:r w:rsidR="00BB4966" w:rsidRPr="00BB4966">
              <w:rPr>
                <w:sz w:val="20"/>
                <w:lang w:val="en-US"/>
              </w:rPr>
              <w:t>Adelheid Iken</w:t>
            </w:r>
            <w:r w:rsidR="00B431ED">
              <w:rPr>
                <w:sz w:val="20"/>
                <w:lang w:val="en-US"/>
              </w:rPr>
              <w:t xml:space="preserve"> </w:t>
            </w:r>
            <w:r w:rsidR="00BB4966" w:rsidRPr="00BB4966">
              <w:rPr>
                <w:sz w:val="20"/>
                <w:lang w:val="en-US"/>
              </w:rPr>
              <w:t>/</w:t>
            </w:r>
            <w:r w:rsidR="00B431ED">
              <w:rPr>
                <w:sz w:val="20"/>
                <w:lang w:val="en-US"/>
              </w:rPr>
              <w:t xml:space="preserve"> </w:t>
            </w:r>
            <w:r w:rsidR="00BB4966" w:rsidRPr="00BB4966">
              <w:rPr>
                <w:sz w:val="20"/>
                <w:lang w:val="en-US"/>
              </w:rPr>
              <w:t>Andrea V</w:t>
            </w:r>
            <w:r w:rsidR="00BB4966">
              <w:rPr>
                <w:sz w:val="20"/>
                <w:lang w:val="en-US"/>
              </w:rPr>
              <w:t>oigt</w:t>
            </w:r>
          </w:p>
        </w:tc>
      </w:tr>
    </w:tbl>
    <w:p w14:paraId="3038697F" w14:textId="5912466B" w:rsidR="00E65B76" w:rsidRPr="00BB4966" w:rsidRDefault="00E65B76" w:rsidP="00E65B76">
      <w:pPr>
        <w:tabs>
          <w:tab w:val="left" w:pos="3918"/>
        </w:tabs>
        <w:rPr>
          <w:lang w:val="en-US"/>
        </w:rPr>
      </w:pPr>
    </w:p>
    <w:sectPr w:rsidR="00E65B76" w:rsidRPr="00BB4966" w:rsidSect="008E0C85">
      <w:headerReference w:type="default" r:id="rId13"/>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51C2" w14:textId="77777777" w:rsidR="008E0C85" w:rsidRDefault="008E0C85" w:rsidP="004D6D8C">
      <w:pPr>
        <w:spacing w:line="240" w:lineRule="auto"/>
      </w:pPr>
      <w:r>
        <w:separator/>
      </w:r>
    </w:p>
  </w:endnote>
  <w:endnote w:type="continuationSeparator" w:id="0">
    <w:p w14:paraId="01E8D709" w14:textId="77777777" w:rsidR="008E0C85" w:rsidRDefault="008E0C85"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963A" w14:textId="4CEE164B" w:rsidR="004D6D8C" w:rsidRPr="005D15A0" w:rsidRDefault="004D6D8C" w:rsidP="004D6D8C">
    <w:pPr>
      <w:pStyle w:val="Fuzeile"/>
      <w:framePr w:wrap="around" w:vAnchor="page" w:hAnchor="margin" w:xAlign="right" w:y="16217"/>
      <w:rPr>
        <w:rStyle w:val="Seitenzahl"/>
        <w:b/>
        <w:bCs/>
        <w:color w:val="00BFF4"/>
        <w:sz w:val="18"/>
        <w:szCs w:val="18"/>
        <w:lang w:val="en-US"/>
      </w:rPr>
    </w:pPr>
    <w:r w:rsidRPr="0077317A">
      <w:rPr>
        <w:rStyle w:val="Seitenzahl"/>
        <w:b/>
        <w:bCs/>
        <w:color w:val="00BFF4"/>
        <w:sz w:val="18"/>
        <w:szCs w:val="18"/>
      </w:rPr>
      <w:fldChar w:fldCharType="begin"/>
    </w:r>
    <w:r w:rsidRPr="00661E71">
      <w:rPr>
        <w:rStyle w:val="Seitenzahl"/>
        <w:b/>
        <w:bCs/>
        <w:color w:val="00BFF4"/>
        <w:sz w:val="18"/>
        <w:szCs w:val="18"/>
        <w:lang w:val="en-US"/>
      </w:rPr>
      <w:instrText xml:space="preserve"> PAGE </w:instrText>
    </w:r>
    <w:r w:rsidRPr="0077317A">
      <w:rPr>
        <w:rStyle w:val="Seitenzahl"/>
        <w:b/>
        <w:bCs/>
        <w:color w:val="00BFF4"/>
        <w:sz w:val="18"/>
        <w:szCs w:val="18"/>
      </w:rPr>
      <w:fldChar w:fldCharType="separate"/>
    </w:r>
    <w:r w:rsidRPr="005D15A0">
      <w:rPr>
        <w:rStyle w:val="Seitenzahl"/>
        <w:b/>
        <w:bCs/>
        <w:noProof/>
        <w:color w:val="00BFF4"/>
        <w:sz w:val="18"/>
        <w:szCs w:val="18"/>
        <w:lang w:val="en-US"/>
      </w:rPr>
      <w:t>1</w:t>
    </w:r>
    <w:r w:rsidRPr="0077317A">
      <w:rPr>
        <w:rStyle w:val="Seitenzahl"/>
        <w:b/>
        <w:bCs/>
        <w:color w:val="00BFF4"/>
        <w:sz w:val="18"/>
        <w:szCs w:val="18"/>
      </w:rPr>
      <w:fldChar w:fldCharType="end"/>
    </w:r>
  </w:p>
  <w:p w14:paraId="4F1A3277" w14:textId="4FDAE24E" w:rsidR="004D6D8C" w:rsidRPr="005D15A0" w:rsidRDefault="00781DE7" w:rsidP="0077317A">
    <w:pPr>
      <w:pStyle w:val="Fuzeile"/>
      <w:ind w:right="360"/>
      <w:rPr>
        <w:color w:val="3364B3"/>
        <w:sz w:val="18"/>
        <w:szCs w:val="18"/>
        <w:lang w:val="en-US"/>
      </w:rPr>
    </w:pPr>
    <w:r w:rsidRPr="00781DE7">
      <w:rPr>
        <w:noProof/>
        <w:color w:val="3364B3"/>
        <w:sz w:val="18"/>
        <w:szCs w:val="18"/>
        <w:lang w:val="en-US"/>
      </w:rPr>
      <w:drawing>
        <wp:anchor distT="0" distB="0" distL="114300" distR="114300" simplePos="0" relativeHeight="251660288" behindDoc="0" locked="0" layoutInCell="1" allowOverlap="1" wp14:anchorId="06922EC0" wp14:editId="4AE8AE37">
          <wp:simplePos x="0" y="0"/>
          <wp:positionH relativeFrom="column">
            <wp:posOffset>-781538</wp:posOffset>
          </wp:positionH>
          <wp:positionV relativeFrom="paragraph">
            <wp:posOffset>-63158</wp:posOffset>
          </wp:positionV>
          <wp:extent cx="500986" cy="390769"/>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proofErr w:type="spellStart"/>
    <w:r w:rsidR="00126055" w:rsidRPr="00964216">
      <w:rPr>
        <w:color w:val="3364B3"/>
        <w:sz w:val="18"/>
        <w:szCs w:val="18"/>
        <w:lang w:val="en-US"/>
      </w:rPr>
      <w:t>InCom</w:t>
    </w:r>
    <w:proofErr w:type="spellEnd"/>
    <w:r w:rsidR="0055378E">
      <w:rPr>
        <w:color w:val="3364B3"/>
        <w:sz w:val="18"/>
        <w:szCs w:val="18"/>
        <w:lang w:val="en-US"/>
      </w:rPr>
      <w:t xml:space="preserve">  –  </w:t>
    </w:r>
    <w:r w:rsidR="00126055">
      <w:rPr>
        <w:color w:val="3364B3"/>
        <w:sz w:val="18"/>
        <w:szCs w:val="18"/>
        <w:lang w:val="en-US"/>
      </w:rPr>
      <w:t>6.</w:t>
    </w:r>
    <w:r w:rsidR="00126055" w:rsidRPr="00BE2723">
      <w:rPr>
        <w:color w:val="3364B3"/>
        <w:sz w:val="18"/>
        <w:szCs w:val="18"/>
        <w:lang w:val="en-US"/>
      </w:rPr>
      <w:t xml:space="preserve"> Intercultural communication and the co-creation of meaning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293C" w14:textId="77777777" w:rsidR="0055378E" w:rsidRDefault="005537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D111" w14:textId="77777777" w:rsidR="008E0C85" w:rsidRDefault="008E0C85" w:rsidP="004D6D8C">
      <w:pPr>
        <w:spacing w:line="240" w:lineRule="auto"/>
      </w:pPr>
      <w:r>
        <w:separator/>
      </w:r>
    </w:p>
  </w:footnote>
  <w:footnote w:type="continuationSeparator" w:id="0">
    <w:p w14:paraId="5560B04C" w14:textId="77777777" w:rsidR="008E0C85" w:rsidRDefault="008E0C85"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99C3" w14:textId="3DC17E6A"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4165A1">
      <w:rPr>
        <w:rStyle w:val="Seitenzahl"/>
        <w:noProof/>
      </w:rPr>
      <w:t>1</w: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E02A" w14:textId="31C82061" w:rsidR="00EC795A" w:rsidRPr="005D15A0" w:rsidRDefault="0068727B" w:rsidP="005D15A0">
    <w:pPr>
      <w:pStyle w:val="Kopfzeile"/>
      <w:ind w:left="1191" w:right="1418" w:hanging="1191"/>
      <w:rPr>
        <w:b/>
        <w:bCs/>
        <w:color w:val="3364B3"/>
        <w:sz w:val="28"/>
        <w:szCs w:val="28"/>
        <w:lang w:val="en-US"/>
      </w:rPr>
    </w:pPr>
    <w:r w:rsidRPr="008D30D1">
      <w:rPr>
        <w:noProof/>
        <w:sz w:val="28"/>
        <w:szCs w:val="28"/>
        <w:lang w:val="en-GB"/>
      </w:rPr>
      <w:drawing>
        <wp:anchor distT="0" distB="0" distL="114300" distR="114300" simplePos="0" relativeHeight="251658240" behindDoc="0" locked="0" layoutInCell="1" allowOverlap="1" wp14:anchorId="0C53FEE8" wp14:editId="7C7DAB14">
          <wp:simplePos x="0" y="0"/>
          <wp:positionH relativeFrom="margin">
            <wp:align>right</wp:align>
          </wp:positionH>
          <wp:positionV relativeFrom="paragraph">
            <wp:posOffset>-137375</wp:posOffset>
          </wp:positionV>
          <wp:extent cx="342000" cy="432000"/>
          <wp:effectExtent l="0" t="0" r="1270" b="635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5D15A0" w:rsidRPr="00866BBB">
      <w:rPr>
        <w:noProof/>
        <w:sz w:val="28"/>
        <w:szCs w:val="28"/>
      </w:rPr>
      <w:drawing>
        <wp:anchor distT="0" distB="0" distL="114300" distR="114300" simplePos="0" relativeHeight="251669504" behindDoc="0" locked="0" layoutInCell="1" allowOverlap="1" wp14:anchorId="42F1D08C" wp14:editId="51DA5EB4">
          <wp:simplePos x="0" y="0"/>
          <wp:positionH relativeFrom="margin">
            <wp:align>right</wp:align>
          </wp:positionH>
          <wp:positionV relativeFrom="paragraph">
            <wp:posOffset>-137375</wp:posOffset>
          </wp:positionV>
          <wp:extent cx="342000" cy="432000"/>
          <wp:effectExtent l="0" t="0" r="1270" b="635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857420">
      <w:rPr>
        <w:b/>
        <w:bCs/>
        <w:color w:val="3364B3"/>
        <w:sz w:val="28"/>
        <w:szCs w:val="28"/>
        <w:lang w:val="en-US"/>
      </w:rPr>
      <w:t>Activity</w:t>
    </w:r>
    <w:r w:rsidR="00240700">
      <w:rPr>
        <w:b/>
        <w:bCs/>
        <w:color w:val="3364B3"/>
        <w:sz w:val="28"/>
        <w:szCs w:val="28"/>
        <w:lang w:val="en-US"/>
      </w:rPr>
      <w:t xml:space="preserve">: </w:t>
    </w:r>
    <w:r w:rsidR="00BB4966">
      <w:rPr>
        <w:b/>
        <w:bCs/>
        <w:color w:val="3364B3"/>
        <w:sz w:val="28"/>
        <w:szCs w:val="28"/>
        <w:lang w:val="en-US"/>
      </w:rPr>
      <w:t>My situational communication skills</w:t>
    </w:r>
  </w:p>
  <w:p w14:paraId="5974ADFC" w14:textId="58EC9C72" w:rsidR="004D6D8C" w:rsidRPr="005D15A0" w:rsidRDefault="004D6D8C" w:rsidP="007E02B6">
    <w:pPr>
      <w:pStyle w:val="Kopfzeile"/>
      <w:spacing w:line="264" w:lineRule="auto"/>
      <w:ind w:left="1191" w:right="1418"/>
      <w:rPr>
        <w:b/>
        <w:bCs/>
        <w:color w:val="3364B3"/>
        <w:sz w:val="16"/>
        <w:szCs w:val="16"/>
        <w:lang w:val="en-US"/>
      </w:rPr>
    </w:pPr>
  </w:p>
  <w:p w14:paraId="67431AEA" w14:textId="77777777" w:rsidR="0095241B" w:rsidRPr="005D15A0" w:rsidRDefault="0095241B" w:rsidP="007E02B6">
    <w:pPr>
      <w:pStyle w:val="Kopfzeile"/>
      <w:pBdr>
        <w:bottom w:val="single" w:sz="4" w:space="1" w:color="006BB3"/>
      </w:pBdr>
      <w:spacing w:line="264" w:lineRule="auto"/>
      <w:rPr>
        <w:b/>
        <w:bCs/>
        <w:color w:val="3364B3"/>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3D1A" w14:textId="77777777" w:rsidR="0055378E" w:rsidRDefault="0055378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7E4A" w14:textId="5FBBC2AD" w:rsidR="002B7C37" w:rsidRPr="005D15A0" w:rsidRDefault="000D692D" w:rsidP="00C246C7">
    <w:pPr>
      <w:pStyle w:val="Kopfzeile"/>
      <w:ind w:left="1843" w:right="1418" w:hanging="1843"/>
      <w:rPr>
        <w:b/>
        <w:bCs/>
        <w:color w:val="3364B3"/>
        <w:sz w:val="28"/>
        <w:szCs w:val="28"/>
        <w:lang w:val="en-US"/>
      </w:rPr>
    </w:pPr>
    <w:r>
      <w:rPr>
        <w:b/>
        <w:bCs/>
        <w:noProof/>
        <w:color w:val="3364B3"/>
        <w:sz w:val="28"/>
        <w:szCs w:val="28"/>
      </w:rPr>
      <w:drawing>
        <wp:anchor distT="0" distB="0" distL="114300" distR="114300" simplePos="0" relativeHeight="251667456" behindDoc="0" locked="0" layoutInCell="1" allowOverlap="1" wp14:anchorId="408428A0" wp14:editId="2DD4A2EF">
          <wp:simplePos x="0" y="0"/>
          <wp:positionH relativeFrom="margin">
            <wp:align>right</wp:align>
          </wp:positionH>
          <wp:positionV relativeFrom="paragraph">
            <wp:posOffset>-136525</wp:posOffset>
          </wp:positionV>
          <wp:extent cx="464400"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00E56D11" w:rsidRPr="005D15A0">
      <w:rPr>
        <w:b/>
        <w:bCs/>
        <w:color w:val="3364B3"/>
        <w:sz w:val="28"/>
        <w:szCs w:val="28"/>
        <w:lang w:val="en-US"/>
      </w:rPr>
      <w:t>Worksheet</w:t>
    </w:r>
    <w:r w:rsidR="000B58EE" w:rsidRPr="005D15A0">
      <w:rPr>
        <w:b/>
        <w:bCs/>
        <w:color w:val="3364B3"/>
        <w:sz w:val="28"/>
        <w:szCs w:val="28"/>
        <w:lang w:val="en-US"/>
      </w:rPr>
      <w:t>:</w:t>
    </w:r>
    <w:r w:rsidR="005D15A0" w:rsidRPr="005D15A0">
      <w:rPr>
        <w:b/>
        <w:bCs/>
        <w:color w:val="3364B3"/>
        <w:sz w:val="28"/>
        <w:szCs w:val="28"/>
        <w:lang w:val="en-US"/>
      </w:rPr>
      <w:t xml:space="preserve"> </w:t>
    </w:r>
    <w:r w:rsidR="00BB4966">
      <w:rPr>
        <w:b/>
        <w:bCs/>
        <w:color w:val="3364B3"/>
        <w:sz w:val="28"/>
        <w:szCs w:val="28"/>
        <w:lang w:val="en-US"/>
      </w:rPr>
      <w:t>My situational communication skills</w:t>
    </w:r>
  </w:p>
  <w:p w14:paraId="58070DB6" w14:textId="0BEFC224" w:rsidR="00C727F7" w:rsidRPr="005D15A0" w:rsidRDefault="00C727F7" w:rsidP="007E02B6">
    <w:pPr>
      <w:pStyle w:val="Kopfzeile"/>
      <w:spacing w:line="264" w:lineRule="auto"/>
      <w:ind w:left="3828" w:right="1418" w:hanging="1985"/>
      <w:rPr>
        <w:b/>
        <w:bCs/>
        <w:color w:val="3364B3"/>
        <w:sz w:val="16"/>
        <w:szCs w:val="16"/>
        <w:lang w:val="en-US"/>
      </w:rPr>
    </w:pPr>
  </w:p>
  <w:p w14:paraId="7D221DC6" w14:textId="77777777" w:rsidR="00863ACE" w:rsidRPr="005D15A0" w:rsidRDefault="00863ACE" w:rsidP="007E02B6">
    <w:pPr>
      <w:pStyle w:val="Kopfzeile"/>
      <w:pBdr>
        <w:bottom w:val="single" w:sz="4" w:space="1" w:color="006BB3"/>
      </w:pBdr>
      <w:spacing w:line="264" w:lineRule="auto"/>
      <w:rPr>
        <w:b/>
        <w:bCs/>
        <w:color w:val="3364B3"/>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6993BC0"/>
    <w:multiLevelType w:val="multilevel"/>
    <w:tmpl w:val="8D86C190"/>
    <w:numStyleLink w:val="Aufzhlung2"/>
  </w:abstractNum>
  <w:abstractNum w:abstractNumId="5"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7" w15:restartNumberingAfterBreak="0">
    <w:nsid w:val="0EE343FE"/>
    <w:multiLevelType w:val="hybridMultilevel"/>
    <w:tmpl w:val="8C7ACC2A"/>
    <w:lvl w:ilvl="0" w:tplc="A392A0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FA5AD1"/>
    <w:multiLevelType w:val="hybridMultilevel"/>
    <w:tmpl w:val="516AD8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1" w15:restartNumberingAfterBreak="0">
    <w:nsid w:val="1759668E"/>
    <w:multiLevelType w:val="multilevel"/>
    <w:tmpl w:val="A05EACC2"/>
    <w:numStyleLink w:val="Aufzhlung5"/>
  </w:abstractNum>
  <w:abstractNum w:abstractNumId="12"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3"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4"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6"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7"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20" w15:restartNumberingAfterBreak="0">
    <w:nsid w:val="23F93BDF"/>
    <w:multiLevelType w:val="multilevel"/>
    <w:tmpl w:val="F9DAE85C"/>
    <w:numStyleLink w:val="Nummerierung1"/>
  </w:abstractNum>
  <w:abstractNum w:abstractNumId="21" w15:restartNumberingAfterBreak="0">
    <w:nsid w:val="248C3B0B"/>
    <w:multiLevelType w:val="hybridMultilevel"/>
    <w:tmpl w:val="CA281DC2"/>
    <w:lvl w:ilvl="0" w:tplc="A97A3890">
      <w:start w:val="1"/>
      <w:numFmt w:val="decimal"/>
      <w:lvlText w:val="%1."/>
      <w:lvlJc w:val="left"/>
      <w:pPr>
        <w:ind w:left="720" w:hanging="360"/>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4"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5"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02D6B63"/>
    <w:multiLevelType w:val="multilevel"/>
    <w:tmpl w:val="8D86C190"/>
    <w:numStyleLink w:val="Aufzhlung2"/>
  </w:abstractNum>
  <w:abstractNum w:abstractNumId="27"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8" w15:restartNumberingAfterBreak="0">
    <w:nsid w:val="3DB329F6"/>
    <w:multiLevelType w:val="multilevel"/>
    <w:tmpl w:val="C2386C9A"/>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9" w15:restartNumberingAfterBreak="0">
    <w:nsid w:val="3EB90AC7"/>
    <w:multiLevelType w:val="multilevel"/>
    <w:tmpl w:val="3A5C68C6"/>
    <w:lvl w:ilvl="0">
      <w:start w:val="1"/>
      <w:numFmt w:val="decimal"/>
      <w:lvlText w:val="%1."/>
      <w:lvlJc w:val="left"/>
      <w:pPr>
        <w:ind w:left="284" w:hanging="284"/>
      </w:pPr>
      <w:rPr>
        <w:rFonts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0"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31"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32" w15:restartNumberingAfterBreak="0">
    <w:nsid w:val="4C077DE2"/>
    <w:multiLevelType w:val="hybridMultilevel"/>
    <w:tmpl w:val="21DC7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5" w15:restartNumberingAfterBreak="0">
    <w:nsid w:val="51125C81"/>
    <w:multiLevelType w:val="multilevel"/>
    <w:tmpl w:val="8D86C190"/>
    <w:numStyleLink w:val="Aufzhlung2"/>
  </w:abstractNum>
  <w:abstractNum w:abstractNumId="36"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37" w15:restartNumberingAfterBreak="0">
    <w:nsid w:val="562C29AF"/>
    <w:multiLevelType w:val="multilevel"/>
    <w:tmpl w:val="8D86C190"/>
    <w:numStyleLink w:val="Aufzhlung2"/>
  </w:abstractNum>
  <w:abstractNum w:abstractNumId="38"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40" w15:restartNumberingAfterBreak="0">
    <w:nsid w:val="5ABA6C68"/>
    <w:multiLevelType w:val="multilevel"/>
    <w:tmpl w:val="A54A9124"/>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1" w15:restartNumberingAfterBreak="0">
    <w:nsid w:val="5D76540E"/>
    <w:multiLevelType w:val="multilevel"/>
    <w:tmpl w:val="8D86C190"/>
    <w:numStyleLink w:val="Aufzhlung2"/>
  </w:abstractNum>
  <w:abstractNum w:abstractNumId="42" w15:restartNumberingAfterBreak="0">
    <w:nsid w:val="5FEC2408"/>
    <w:multiLevelType w:val="multilevel"/>
    <w:tmpl w:val="173821D6"/>
    <w:lvl w:ilvl="0">
      <w:start w:val="1"/>
      <w:numFmt w:val="decimal"/>
      <w:lvlText w:val="%1."/>
      <w:lvlJc w:val="left"/>
      <w:pPr>
        <w:ind w:left="284" w:hanging="284"/>
      </w:pPr>
      <w:rPr>
        <w:rFonts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3"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6CE0075"/>
    <w:multiLevelType w:val="multilevel"/>
    <w:tmpl w:val="A3404C88"/>
    <w:lvl w:ilvl="0">
      <w:start w:val="1"/>
      <w:numFmt w:val="decimal"/>
      <w:lvlText w:val="%1."/>
      <w:lvlJc w:val="left"/>
      <w:pPr>
        <w:ind w:left="284" w:hanging="284"/>
      </w:pPr>
      <w:rPr>
        <w:rFonts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5"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46"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72178127">
    <w:abstractNumId w:val="38"/>
  </w:num>
  <w:num w:numId="2" w16cid:durableId="1360351265">
    <w:abstractNumId w:val="46"/>
  </w:num>
  <w:num w:numId="3" w16cid:durableId="1788357">
    <w:abstractNumId w:val="24"/>
  </w:num>
  <w:num w:numId="4" w16cid:durableId="1295065693">
    <w:abstractNumId w:val="10"/>
  </w:num>
  <w:num w:numId="5" w16cid:durableId="594552367">
    <w:abstractNumId w:val="13"/>
  </w:num>
  <w:num w:numId="6" w16cid:durableId="1766415631">
    <w:abstractNumId w:val="39"/>
  </w:num>
  <w:num w:numId="7" w16cid:durableId="869798221">
    <w:abstractNumId w:val="23"/>
  </w:num>
  <w:num w:numId="8" w16cid:durableId="1876306635">
    <w:abstractNumId w:val="0"/>
  </w:num>
  <w:num w:numId="9" w16cid:durableId="1999725739">
    <w:abstractNumId w:val="0"/>
  </w:num>
  <w:num w:numId="10" w16cid:durableId="2021159674">
    <w:abstractNumId w:val="39"/>
  </w:num>
  <w:num w:numId="11" w16cid:durableId="1862621116">
    <w:abstractNumId w:val="11"/>
  </w:num>
  <w:num w:numId="12" w16cid:durableId="876939125">
    <w:abstractNumId w:val="30"/>
  </w:num>
  <w:num w:numId="13" w16cid:durableId="369375575">
    <w:abstractNumId w:val="45"/>
  </w:num>
  <w:num w:numId="14" w16cid:durableId="1452633137">
    <w:abstractNumId w:val="31"/>
  </w:num>
  <w:num w:numId="15" w16cid:durableId="1218277846">
    <w:abstractNumId w:val="2"/>
  </w:num>
  <w:num w:numId="16" w16cid:durableId="1741051607">
    <w:abstractNumId w:val="27"/>
  </w:num>
  <w:num w:numId="17" w16cid:durableId="704405987">
    <w:abstractNumId w:val="1"/>
  </w:num>
  <w:num w:numId="18" w16cid:durableId="1504786032">
    <w:abstractNumId w:val="6"/>
  </w:num>
  <w:num w:numId="19" w16cid:durableId="180900387">
    <w:abstractNumId w:val="36"/>
  </w:num>
  <w:num w:numId="20" w16cid:durableId="262227419">
    <w:abstractNumId w:val="19"/>
  </w:num>
  <w:num w:numId="21" w16cid:durableId="1433933625">
    <w:abstractNumId w:val="14"/>
  </w:num>
  <w:num w:numId="22" w16cid:durableId="1432236260">
    <w:abstractNumId w:val="8"/>
  </w:num>
  <w:num w:numId="23" w16cid:durableId="9337589">
    <w:abstractNumId w:val="17"/>
  </w:num>
  <w:num w:numId="24" w16cid:durableId="1505899906">
    <w:abstractNumId w:val="43"/>
  </w:num>
  <w:num w:numId="25" w16cid:durableId="82800296">
    <w:abstractNumId w:val="22"/>
  </w:num>
  <w:num w:numId="26" w16cid:durableId="279074222">
    <w:abstractNumId w:val="25"/>
  </w:num>
  <w:num w:numId="27" w16cid:durableId="1952738540">
    <w:abstractNumId w:val="18"/>
  </w:num>
  <w:num w:numId="28" w16cid:durableId="725951406">
    <w:abstractNumId w:val="33"/>
  </w:num>
  <w:num w:numId="29" w16cid:durableId="968629385">
    <w:abstractNumId w:val="15"/>
  </w:num>
  <w:num w:numId="30" w16cid:durableId="230163002">
    <w:abstractNumId w:val="16"/>
  </w:num>
  <w:num w:numId="31" w16cid:durableId="381947052">
    <w:abstractNumId w:val="37"/>
  </w:num>
  <w:num w:numId="32" w16cid:durableId="1907304908">
    <w:abstractNumId w:val="34"/>
  </w:num>
  <w:num w:numId="33" w16cid:durableId="1945764479">
    <w:abstractNumId w:val="12"/>
  </w:num>
  <w:num w:numId="34" w16cid:durableId="984747842">
    <w:abstractNumId w:val="3"/>
  </w:num>
  <w:num w:numId="35" w16cid:durableId="541941953">
    <w:abstractNumId w:val="20"/>
  </w:num>
  <w:num w:numId="36" w16cid:durableId="722291684">
    <w:abstractNumId w:val="26"/>
  </w:num>
  <w:num w:numId="37" w16cid:durableId="924647496">
    <w:abstractNumId w:val="5"/>
  </w:num>
  <w:num w:numId="38" w16cid:durableId="201132778">
    <w:abstractNumId w:val="28"/>
  </w:num>
  <w:num w:numId="39" w16cid:durableId="890582755">
    <w:abstractNumId w:val="44"/>
  </w:num>
  <w:num w:numId="40" w16cid:durableId="847790409">
    <w:abstractNumId w:val="40"/>
  </w:num>
  <w:num w:numId="41" w16cid:durableId="336349610">
    <w:abstractNumId w:val="32"/>
  </w:num>
  <w:num w:numId="42" w16cid:durableId="1019158223">
    <w:abstractNumId w:val="9"/>
  </w:num>
  <w:num w:numId="43" w16cid:durableId="26490009">
    <w:abstractNumId w:val="42"/>
  </w:num>
  <w:num w:numId="44" w16cid:durableId="1182663601">
    <w:abstractNumId w:val="29"/>
  </w:num>
  <w:num w:numId="45" w16cid:durableId="1113749118">
    <w:abstractNumId w:val="21"/>
  </w:num>
  <w:num w:numId="46" w16cid:durableId="672339430">
    <w:abstractNumId w:val="7"/>
  </w:num>
  <w:num w:numId="47" w16cid:durableId="2102412164">
    <w:abstractNumId w:val="41"/>
  </w:num>
  <w:num w:numId="48" w16cid:durableId="1525903819">
    <w:abstractNumId w:val="35"/>
  </w:num>
  <w:num w:numId="49" w16cid:durableId="1493447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51"/>
    <w:rsid w:val="000629E2"/>
    <w:rsid w:val="000A0B81"/>
    <w:rsid w:val="000B58EE"/>
    <w:rsid w:val="000D692D"/>
    <w:rsid w:val="0010277A"/>
    <w:rsid w:val="00104691"/>
    <w:rsid w:val="00120487"/>
    <w:rsid w:val="00126055"/>
    <w:rsid w:val="00130773"/>
    <w:rsid w:val="00136442"/>
    <w:rsid w:val="0015341F"/>
    <w:rsid w:val="00155F8C"/>
    <w:rsid w:val="0016657B"/>
    <w:rsid w:val="0020106A"/>
    <w:rsid w:val="00216F3E"/>
    <w:rsid w:val="00226FEB"/>
    <w:rsid w:val="00236B86"/>
    <w:rsid w:val="00240700"/>
    <w:rsid w:val="00251453"/>
    <w:rsid w:val="00251BC7"/>
    <w:rsid w:val="002959D5"/>
    <w:rsid w:val="002A4D87"/>
    <w:rsid w:val="002B57B4"/>
    <w:rsid w:val="002B7C37"/>
    <w:rsid w:val="002E1749"/>
    <w:rsid w:val="003022E4"/>
    <w:rsid w:val="003B44D5"/>
    <w:rsid w:val="003E370B"/>
    <w:rsid w:val="004165A1"/>
    <w:rsid w:val="00431B15"/>
    <w:rsid w:val="004B55CF"/>
    <w:rsid w:val="004D6D8C"/>
    <w:rsid w:val="005124AB"/>
    <w:rsid w:val="00540125"/>
    <w:rsid w:val="0055378E"/>
    <w:rsid w:val="005B0AEF"/>
    <w:rsid w:val="005B5AA0"/>
    <w:rsid w:val="005B7351"/>
    <w:rsid w:val="005C6FBF"/>
    <w:rsid w:val="005D027B"/>
    <w:rsid w:val="005D15A0"/>
    <w:rsid w:val="005D20A6"/>
    <w:rsid w:val="005F22F4"/>
    <w:rsid w:val="0060495F"/>
    <w:rsid w:val="00644A55"/>
    <w:rsid w:val="006451BC"/>
    <w:rsid w:val="00661E71"/>
    <w:rsid w:val="006811BB"/>
    <w:rsid w:val="0068727B"/>
    <w:rsid w:val="006D7621"/>
    <w:rsid w:val="006F19E4"/>
    <w:rsid w:val="00704586"/>
    <w:rsid w:val="00715588"/>
    <w:rsid w:val="007255EF"/>
    <w:rsid w:val="00744676"/>
    <w:rsid w:val="0077317A"/>
    <w:rsid w:val="00777F63"/>
    <w:rsid w:val="00781DE7"/>
    <w:rsid w:val="007B7F2A"/>
    <w:rsid w:val="007C11A5"/>
    <w:rsid w:val="007E02B6"/>
    <w:rsid w:val="007E5EE2"/>
    <w:rsid w:val="007F12B7"/>
    <w:rsid w:val="00857420"/>
    <w:rsid w:val="00863ACE"/>
    <w:rsid w:val="00866BBB"/>
    <w:rsid w:val="0089751B"/>
    <w:rsid w:val="008A2194"/>
    <w:rsid w:val="008A29EC"/>
    <w:rsid w:val="008A740D"/>
    <w:rsid w:val="008D30D1"/>
    <w:rsid w:val="008E0C85"/>
    <w:rsid w:val="008F445A"/>
    <w:rsid w:val="0095241B"/>
    <w:rsid w:val="00991123"/>
    <w:rsid w:val="00992A0F"/>
    <w:rsid w:val="00997037"/>
    <w:rsid w:val="009C607C"/>
    <w:rsid w:val="00A66EBA"/>
    <w:rsid w:val="00A76320"/>
    <w:rsid w:val="00A87365"/>
    <w:rsid w:val="00A949EF"/>
    <w:rsid w:val="00AD09E3"/>
    <w:rsid w:val="00AE158D"/>
    <w:rsid w:val="00B431ED"/>
    <w:rsid w:val="00B96198"/>
    <w:rsid w:val="00BB4966"/>
    <w:rsid w:val="00C1027A"/>
    <w:rsid w:val="00C246C7"/>
    <w:rsid w:val="00C5044C"/>
    <w:rsid w:val="00C727F7"/>
    <w:rsid w:val="00C732F6"/>
    <w:rsid w:val="00C85351"/>
    <w:rsid w:val="00C934A0"/>
    <w:rsid w:val="00CC4072"/>
    <w:rsid w:val="00CF6324"/>
    <w:rsid w:val="00D37C28"/>
    <w:rsid w:val="00D45C5C"/>
    <w:rsid w:val="00D520B4"/>
    <w:rsid w:val="00D73D0A"/>
    <w:rsid w:val="00D94F5F"/>
    <w:rsid w:val="00D96EC7"/>
    <w:rsid w:val="00DA51BE"/>
    <w:rsid w:val="00DB6CA5"/>
    <w:rsid w:val="00E1604D"/>
    <w:rsid w:val="00E27E85"/>
    <w:rsid w:val="00E4580B"/>
    <w:rsid w:val="00E54DEF"/>
    <w:rsid w:val="00E56D11"/>
    <w:rsid w:val="00E65B76"/>
    <w:rsid w:val="00E901B9"/>
    <w:rsid w:val="00EC25B0"/>
    <w:rsid w:val="00EC795A"/>
    <w:rsid w:val="00EC7A8C"/>
    <w:rsid w:val="00ED0484"/>
    <w:rsid w:val="00F370DC"/>
    <w:rsid w:val="00F42B3A"/>
    <w:rsid w:val="00F50D36"/>
    <w:rsid w:val="00F61381"/>
    <w:rsid w:val="00F64153"/>
    <w:rsid w:val="00F74C72"/>
    <w:rsid w:val="00FB7D8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chartTrackingRefBased/>
  <w15:docId w15:val="{58FD2B0E-406E-4227-A911-9278BD68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3061</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Nazarkiewicz</dc:creator>
  <cp:keywords/>
  <dc:description/>
  <cp:lastModifiedBy>Holger Finke</cp:lastModifiedBy>
  <cp:revision>15</cp:revision>
  <cp:lastPrinted>2024-03-31T21:32:00Z</cp:lastPrinted>
  <dcterms:created xsi:type="dcterms:W3CDTF">2023-01-17T13:59:00Z</dcterms:created>
  <dcterms:modified xsi:type="dcterms:W3CDTF">2024-03-31T21:40:00Z</dcterms:modified>
</cp:coreProperties>
</file>